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BB80" w14:textId="77777777" w:rsidR="006D79A2" w:rsidRPr="00F2557A" w:rsidRDefault="006D79A2" w:rsidP="006D79A2">
      <w:pPr>
        <w:rPr>
          <w:rFonts w:ascii="Verdana" w:hAnsi="Verdana"/>
          <w:lang w:val="fr-FR"/>
        </w:rPr>
      </w:pPr>
    </w:p>
    <w:p w14:paraId="17F94E22" w14:textId="50534224" w:rsidR="006D79A2" w:rsidRPr="00F2557A" w:rsidRDefault="006D79A2" w:rsidP="006D79A2">
      <w:pPr>
        <w:pStyle w:val="Heading3"/>
        <w:ind w:left="0" w:firstLine="0"/>
        <w:rPr>
          <w:rFonts w:ascii="Verdana" w:hAnsi="Verdana"/>
          <w:sz w:val="28"/>
          <w:szCs w:val="28"/>
          <w:lang w:val="fr-FR"/>
        </w:rPr>
      </w:pPr>
      <w:r w:rsidRPr="00F2557A">
        <w:rPr>
          <w:rFonts w:ascii="Verdana" w:hAnsi="Verdana"/>
          <w:i/>
          <w:color w:val="00B0F0"/>
          <w:sz w:val="28"/>
          <w:szCs w:val="28"/>
          <w:lang w:val="fr-FR"/>
        </w:rPr>
        <w:t>COMMUNIQU</w:t>
      </w:r>
      <w:r w:rsidRPr="00F2557A">
        <w:rPr>
          <w:rFonts w:ascii="Verdana" w:hAnsi="Verdana" w:cs="Arial"/>
          <w:i/>
          <w:color w:val="00B0F0"/>
          <w:sz w:val="28"/>
          <w:szCs w:val="28"/>
          <w:lang w:val="fr-FR"/>
        </w:rPr>
        <w:t>É</w:t>
      </w:r>
      <w:r w:rsidRPr="00F2557A">
        <w:rPr>
          <w:rFonts w:ascii="Verdana" w:hAnsi="Verdana"/>
          <w:i/>
          <w:color w:val="00B0F0"/>
          <w:sz w:val="28"/>
          <w:szCs w:val="28"/>
          <w:lang w:val="fr-FR"/>
        </w:rPr>
        <w:t xml:space="preserve"> DE PRESSE</w:t>
      </w:r>
      <w:r w:rsidRPr="00F2557A">
        <w:rPr>
          <w:rFonts w:ascii="Verdana" w:hAnsi="Verdana"/>
          <w:i/>
          <w:color w:val="00B0F0"/>
          <w:sz w:val="28"/>
          <w:szCs w:val="28"/>
          <w:lang w:val="fr-FR"/>
        </w:rPr>
        <w:br/>
      </w:r>
      <w:r w:rsidRPr="00F2557A">
        <w:rPr>
          <w:rFonts w:ascii="Verdana" w:hAnsi="Verdana"/>
          <w:noProof/>
          <w:sz w:val="28"/>
          <w:szCs w:val="28"/>
        </w:rPr>
        <mc:AlternateContent>
          <mc:Choice Requires="wps">
            <w:drawing>
              <wp:anchor distT="0" distB="0" distL="114300" distR="114300" simplePos="0" relativeHeight="251661312" behindDoc="0" locked="1" layoutInCell="1" allowOverlap="1" wp14:anchorId="30BAE646" wp14:editId="0D20CC52">
                <wp:simplePos x="0" y="0"/>
                <wp:positionH relativeFrom="page">
                  <wp:align>left</wp:align>
                </wp:positionH>
                <wp:positionV relativeFrom="page">
                  <wp:posOffset>7620</wp:posOffset>
                </wp:positionV>
                <wp:extent cx="7886700" cy="1028700"/>
                <wp:effectExtent l="0" t="0" r="0" b="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40F8" id="Rectangle 5" o:spid="_x0000_s1026" style="position:absolute;margin-left:0;margin-top:.6pt;width:621pt;height:8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" fillcolor="#09f" stroked="f">
                <w10:wrap type="square" anchorx="page" anchory="page"/>
                <w10:anchorlock/>
              </v:rect>
            </w:pict>
          </mc:Fallback>
        </mc:AlternateContent>
      </w:r>
      <w:r w:rsidRPr="00F2557A">
        <w:rPr>
          <w:rFonts w:ascii="Verdana" w:hAnsi="Verdana"/>
          <w:noProof/>
          <w:sz w:val="28"/>
          <w:szCs w:val="28"/>
        </w:rPr>
        <mc:AlternateContent>
          <mc:Choice Requires="wps">
            <w:drawing>
              <wp:anchor distT="0" distB="0" distL="114300" distR="114300" simplePos="0" relativeHeight="251662336" behindDoc="0" locked="1" layoutInCell="1" allowOverlap="1" wp14:anchorId="3E4B24CE" wp14:editId="63CFC375">
                <wp:simplePos x="0" y="0"/>
                <wp:positionH relativeFrom="page">
                  <wp:posOffset>2914650</wp:posOffset>
                </wp:positionH>
                <wp:positionV relativeFrom="page">
                  <wp:posOffset>123825</wp:posOffset>
                </wp:positionV>
                <wp:extent cx="4191000" cy="60071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4C92" w14:textId="77777777" w:rsidR="006D79A2" w:rsidRDefault="006D79A2" w:rsidP="006D79A2">
                            <w:pPr>
                              <w:jc w:val="both"/>
                            </w:pPr>
                            <w:r>
                              <w:rPr>
                                <w:noProof/>
                              </w:rPr>
                              <w:drawing>
                                <wp:inline distT="0" distB="0" distL="0" distR="0" wp14:anchorId="146FA02C" wp14:editId="19607F2B">
                                  <wp:extent cx="4009390" cy="509905"/>
                                  <wp:effectExtent l="0" t="0" r="0" b="0"/>
                                  <wp:docPr id="1" name="Picture 1" descr="UNICEF_ForEveryChild_White_Horizontal_RGB_144pp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_ForEveryChild_White_Horizontal_RGB_144ppi_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9390" cy="509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4B24CE" id="_x0000_t202" coordsize="21600,21600" o:spt="202" path="m,l,21600r21600,l21600,xe">
                <v:stroke joinstyle="miter"/>
                <v:path gradientshapeok="t" o:connecttype="rect"/>
              </v:shapetype>
              <v:shape id="Text Box 6" o:spid="_x0000_s1026" type="#_x0000_t202" style="position:absolute;margin-left:229.5pt;margin-top:9.75pt;width:330pt;height:47.3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" filled="f" stroked="f">
                <v:textbox style="mso-fit-shape-to-text:t">
                  <w:txbxContent>
                    <w:p w14:paraId="7F164C92" w14:textId="77777777" w:rsidR="006D79A2" w:rsidRDefault="006D79A2" w:rsidP="006D79A2">
                      <w:pPr>
                        <w:jc w:val="both"/>
                      </w:pPr>
                      <w:r>
                        <w:rPr>
                          <w:noProof/>
                        </w:rPr>
                        <w:drawing>
                          <wp:inline distT="0" distB="0" distL="0" distR="0" wp14:anchorId="146FA02C" wp14:editId="19607F2B">
                            <wp:extent cx="4009390" cy="509905"/>
                            <wp:effectExtent l="0" t="0" r="0" b="0"/>
                            <wp:docPr id="1" name="Picture 1" descr="UNICEF_ForEveryChild_White_Horizontal_RGB_144pp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_ForEveryChild_White_Horizontal_RGB_144ppi_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9390" cy="509905"/>
                                    </a:xfrm>
                                    <a:prstGeom prst="rect">
                                      <a:avLst/>
                                    </a:prstGeom>
                                    <a:noFill/>
                                    <a:ln>
                                      <a:noFill/>
                                    </a:ln>
                                  </pic:spPr>
                                </pic:pic>
                              </a:graphicData>
                            </a:graphic>
                          </wp:inline>
                        </w:drawing>
                      </w:r>
                    </w:p>
                  </w:txbxContent>
                </v:textbox>
                <w10:wrap type="square" anchorx="page" anchory="page"/>
                <w10:anchorlock/>
              </v:shape>
            </w:pict>
          </mc:Fallback>
        </mc:AlternateContent>
      </w:r>
      <w:r w:rsidRPr="00F2557A">
        <w:rPr>
          <w:rFonts w:ascii="Verdana" w:hAnsi="Verdana"/>
          <w:noProof/>
          <w:sz w:val="28"/>
          <w:szCs w:val="28"/>
        </w:rPr>
        <mc:AlternateContent>
          <mc:Choice Requires="wps">
            <w:drawing>
              <wp:anchor distT="0" distB="0" distL="114300" distR="114300" simplePos="0" relativeHeight="251659264" behindDoc="0" locked="0" layoutInCell="1" allowOverlap="1" wp14:anchorId="348A4A6D" wp14:editId="38561928">
                <wp:simplePos x="0" y="0"/>
                <wp:positionH relativeFrom="page">
                  <wp:posOffset>5652135</wp:posOffset>
                </wp:positionH>
                <wp:positionV relativeFrom="page">
                  <wp:posOffset>345440</wp:posOffset>
                </wp:positionV>
                <wp:extent cx="1645920" cy="448945"/>
                <wp:effectExtent l="3810" t="254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5D87" w14:textId="77777777" w:rsidR="006D79A2" w:rsidRDefault="006D79A2" w:rsidP="006D79A2">
                            <w:r>
                              <w:rPr>
                                <w:noProof/>
                              </w:rPr>
                              <w:drawing>
                                <wp:inline distT="0" distB="0" distL="0" distR="0" wp14:anchorId="2C45C615" wp14:editId="0BCCD5A5">
                                  <wp:extent cx="1600200" cy="369570"/>
                                  <wp:effectExtent l="0" t="0" r="0" b="0"/>
                                  <wp:docPr id="2" name="Picture 2"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gline_eng_wh"/>
                                          <pic:cNvPicPr>
                                            <a:picLocks noChangeAspect="1" noChangeArrowheads="1"/>
                                          </pic:cNvPicPr>
                                        </pic:nvPicPr>
                                        <pic:blipFill>
                                          <a:blip r:embed="rId10">
                                            <a:extLst>
                                              <a:ext uri="{28A0092B-C50C-407E-A947-70E740481C1C}">
                                                <a14:useLocalDpi xmlns:a14="http://schemas.microsoft.com/office/drawing/2010/main" val="0"/>
                                              </a:ext>
                                            </a:extLst>
                                          </a:blip>
                                          <a:srcRect l="76045"/>
                                          <a:stretch>
                                            <a:fillRect/>
                                          </a:stretch>
                                        </pic:blipFill>
                                        <pic:spPr bwMode="auto">
                                          <a:xfrm>
                                            <a:off x="0" y="0"/>
                                            <a:ext cx="1600200" cy="369570"/>
                                          </a:xfrm>
                                          <a:prstGeom prst="rect">
                                            <a:avLst/>
                                          </a:prstGeom>
                                          <a:noFill/>
                                          <a:ln>
                                            <a:noFill/>
                                          </a:ln>
                                        </pic:spPr>
                                      </pic:pic>
                                    </a:graphicData>
                                  </a:graphic>
                                </wp:inline>
                              </w:drawing>
                            </w:r>
                          </w:p>
                          <w:p w14:paraId="373FD3C4" w14:textId="77777777" w:rsidR="006D79A2" w:rsidRDefault="006D79A2" w:rsidP="006D79A2">
                            <w:r>
                              <w:rPr>
                                <w:noProof/>
                              </w:rPr>
                              <w:drawing>
                                <wp:inline distT="0" distB="0" distL="0" distR="0" wp14:anchorId="4C2CCF64" wp14:editId="6E1D0EDC">
                                  <wp:extent cx="1600200" cy="369570"/>
                                  <wp:effectExtent l="0" t="0" r="0" b="0"/>
                                  <wp:docPr id="3" name="Picture 3"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eng_wh"/>
                                          <pic:cNvPicPr>
                                            <a:picLocks noChangeAspect="1" noChangeArrowheads="1"/>
                                          </pic:cNvPicPr>
                                        </pic:nvPicPr>
                                        <pic:blipFill>
                                          <a:blip r:embed="rId10">
                                            <a:extLst>
                                              <a:ext uri="{28A0092B-C50C-407E-A947-70E740481C1C}">
                                                <a14:useLocalDpi xmlns:a14="http://schemas.microsoft.com/office/drawing/2010/main" val="0"/>
                                              </a:ext>
                                            </a:extLst>
                                          </a:blip>
                                          <a:srcRect l="76045"/>
                                          <a:stretch>
                                            <a:fillRect/>
                                          </a:stretch>
                                        </pic:blipFill>
                                        <pic:spPr bwMode="auto">
                                          <a:xfrm>
                                            <a:off x="0" y="0"/>
                                            <a:ext cx="1600200" cy="36957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4A6D" id="Text Box 3" o:spid="_x0000_s1027" type="#_x0000_t202" style="position:absolute;margin-left:445.05pt;margin-top:27.2pt;width:129.6pt;height:3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WQtgIAALw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" filled="f" stroked="f">
                <v:textbox inset="3.6pt,.97mm,0">
                  <w:txbxContent>
                    <w:p w14:paraId="25FB5D87" w14:textId="77777777" w:rsidR="006D79A2" w:rsidRDefault="006D79A2" w:rsidP="006D79A2">
                      <w:r>
                        <w:rPr>
                          <w:noProof/>
                        </w:rPr>
                        <w:drawing>
                          <wp:inline distT="0" distB="0" distL="0" distR="0" wp14:anchorId="2C45C615" wp14:editId="0BCCD5A5">
                            <wp:extent cx="1600200" cy="369570"/>
                            <wp:effectExtent l="0" t="0" r="0" b="0"/>
                            <wp:docPr id="2" name="Picture 2"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gline_eng_wh"/>
                                    <pic:cNvPicPr>
                                      <a:picLocks noChangeAspect="1" noChangeArrowheads="1"/>
                                    </pic:cNvPicPr>
                                  </pic:nvPicPr>
                                  <pic:blipFill>
                                    <a:blip r:embed="rId11">
                                      <a:extLst>
                                        <a:ext uri="{28A0092B-C50C-407E-A947-70E740481C1C}">
                                          <a14:useLocalDpi xmlns:a14="http://schemas.microsoft.com/office/drawing/2010/main" val="0"/>
                                        </a:ext>
                                      </a:extLst>
                                    </a:blip>
                                    <a:srcRect l="76045"/>
                                    <a:stretch>
                                      <a:fillRect/>
                                    </a:stretch>
                                  </pic:blipFill>
                                  <pic:spPr bwMode="auto">
                                    <a:xfrm>
                                      <a:off x="0" y="0"/>
                                      <a:ext cx="1600200" cy="369570"/>
                                    </a:xfrm>
                                    <a:prstGeom prst="rect">
                                      <a:avLst/>
                                    </a:prstGeom>
                                    <a:noFill/>
                                    <a:ln>
                                      <a:noFill/>
                                    </a:ln>
                                  </pic:spPr>
                                </pic:pic>
                              </a:graphicData>
                            </a:graphic>
                          </wp:inline>
                        </w:drawing>
                      </w:r>
                    </w:p>
                    <w:p w14:paraId="373FD3C4" w14:textId="77777777" w:rsidR="006D79A2" w:rsidRDefault="006D79A2" w:rsidP="006D79A2">
                      <w:r>
                        <w:rPr>
                          <w:noProof/>
                        </w:rPr>
                        <w:drawing>
                          <wp:inline distT="0" distB="0" distL="0" distR="0" wp14:anchorId="4C2CCF64" wp14:editId="6E1D0EDC">
                            <wp:extent cx="1600200" cy="369570"/>
                            <wp:effectExtent l="0" t="0" r="0" b="0"/>
                            <wp:docPr id="3" name="Picture 3"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eng_wh"/>
                                    <pic:cNvPicPr>
                                      <a:picLocks noChangeAspect="1" noChangeArrowheads="1"/>
                                    </pic:cNvPicPr>
                                  </pic:nvPicPr>
                                  <pic:blipFill>
                                    <a:blip r:embed="rId11">
                                      <a:extLst>
                                        <a:ext uri="{28A0092B-C50C-407E-A947-70E740481C1C}">
                                          <a14:useLocalDpi xmlns:a14="http://schemas.microsoft.com/office/drawing/2010/main" val="0"/>
                                        </a:ext>
                                      </a:extLst>
                                    </a:blip>
                                    <a:srcRect l="76045"/>
                                    <a:stretch>
                                      <a:fillRect/>
                                    </a:stretch>
                                  </pic:blipFill>
                                  <pic:spPr bwMode="auto">
                                    <a:xfrm>
                                      <a:off x="0" y="0"/>
                                      <a:ext cx="1600200" cy="369570"/>
                                    </a:xfrm>
                                    <a:prstGeom prst="rect">
                                      <a:avLst/>
                                    </a:prstGeom>
                                    <a:noFill/>
                                    <a:ln>
                                      <a:noFill/>
                                    </a:ln>
                                  </pic:spPr>
                                </pic:pic>
                              </a:graphicData>
                            </a:graphic>
                          </wp:inline>
                        </w:drawing>
                      </w:r>
                    </w:p>
                  </w:txbxContent>
                </v:textbox>
                <w10:wrap anchorx="page" anchory="page"/>
              </v:shape>
            </w:pict>
          </mc:Fallback>
        </mc:AlternateContent>
      </w:r>
      <w:r w:rsidRPr="00F2557A">
        <w:rPr>
          <w:rFonts w:ascii="Verdana" w:hAnsi="Verdana"/>
          <w:noProof/>
          <w:sz w:val="28"/>
          <w:szCs w:val="28"/>
        </w:rPr>
        <mc:AlternateContent>
          <mc:Choice Requires="wps">
            <w:drawing>
              <wp:anchor distT="0" distB="0" distL="114300" distR="114300" simplePos="0" relativeHeight="251660288" behindDoc="0" locked="0" layoutInCell="1" allowOverlap="1" wp14:anchorId="5A0FDA0A" wp14:editId="2D2C888D">
                <wp:simplePos x="0" y="0"/>
                <wp:positionH relativeFrom="page">
                  <wp:posOffset>6020435</wp:posOffset>
                </wp:positionH>
                <wp:positionV relativeFrom="page">
                  <wp:posOffset>285750</wp:posOffset>
                </wp:positionV>
                <wp:extent cx="1074420" cy="804545"/>
                <wp:effectExtent l="63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FE76" w14:textId="77777777" w:rsidR="006D79A2" w:rsidRDefault="006D79A2" w:rsidP="006D79A2">
                            <w:pPr>
                              <w:spacing w:after="40"/>
                              <w:jc w:val="center"/>
                            </w:pPr>
                          </w:p>
                          <w:p w14:paraId="2561EE7A" w14:textId="77777777" w:rsidR="006D79A2" w:rsidRDefault="006D79A2" w:rsidP="006D79A2">
                            <w:pPr>
                              <w:jc w:val="center"/>
                            </w:pP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DA0A" id="Text Box 4" o:spid="_x0000_s1028" type="#_x0000_t202" style="position:absolute;margin-left:474.05pt;margin-top:22.5pt;width:84.6pt;height:6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ZtwIAALw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" filled="f" stroked="f">
                <v:textbox inset="3.6pt,.97mm,0">
                  <w:txbxContent>
                    <w:p w14:paraId="6BCFFE76" w14:textId="77777777" w:rsidR="006D79A2" w:rsidRDefault="006D79A2" w:rsidP="006D79A2">
                      <w:pPr>
                        <w:spacing w:after="40"/>
                        <w:jc w:val="center"/>
                      </w:pPr>
                    </w:p>
                    <w:p w14:paraId="2561EE7A" w14:textId="77777777" w:rsidR="006D79A2" w:rsidRDefault="006D79A2" w:rsidP="006D79A2">
                      <w:pPr>
                        <w:jc w:val="center"/>
                      </w:pPr>
                    </w:p>
                  </w:txbxContent>
                </v:textbox>
                <w10:wrap anchorx="page" anchory="page"/>
              </v:shape>
            </w:pict>
          </mc:Fallback>
        </mc:AlternateContent>
      </w:r>
    </w:p>
    <w:p w14:paraId="28DD0AE5" w14:textId="79877704" w:rsidR="006D79A2" w:rsidRPr="00F2557A" w:rsidRDefault="006D79A2" w:rsidP="006D79A2">
      <w:pPr>
        <w:rPr>
          <w:rFonts w:ascii="Verdana" w:eastAsia="Times New Roman" w:hAnsi="Verdana"/>
          <w:b/>
          <w:bCs/>
          <w:sz w:val="28"/>
          <w:szCs w:val="28"/>
          <w:lang w:val="fr-FR"/>
        </w:rPr>
      </w:pPr>
      <w:r w:rsidRPr="00F2557A">
        <w:rPr>
          <w:rFonts w:ascii="Verdana" w:eastAsia="Times New Roman" w:hAnsi="Verdana"/>
          <w:b/>
          <w:bCs/>
          <w:sz w:val="28"/>
          <w:szCs w:val="28"/>
          <w:lang w:val="fr-FR"/>
        </w:rPr>
        <w:t xml:space="preserve">L'escalade de la violence dans l'est de la RDC met à dure épreuve l'aide humanitaire </w:t>
      </w:r>
      <w:r w:rsidR="006D612B">
        <w:rPr>
          <w:rFonts w:ascii="Verdana" w:eastAsia="Times New Roman" w:hAnsi="Verdana"/>
          <w:b/>
          <w:bCs/>
          <w:sz w:val="28"/>
          <w:szCs w:val="28"/>
          <w:lang w:val="fr-FR"/>
        </w:rPr>
        <w:t>en faveur des</w:t>
      </w:r>
      <w:r w:rsidRPr="00F2557A">
        <w:rPr>
          <w:rFonts w:ascii="Verdana" w:eastAsia="Times New Roman" w:hAnsi="Verdana"/>
          <w:b/>
          <w:bCs/>
          <w:sz w:val="28"/>
          <w:szCs w:val="28"/>
          <w:lang w:val="fr-FR"/>
        </w:rPr>
        <w:t xml:space="preserve"> femmes et </w:t>
      </w:r>
      <w:r w:rsidR="006D612B">
        <w:rPr>
          <w:rFonts w:ascii="Verdana" w:eastAsia="Times New Roman" w:hAnsi="Verdana"/>
          <w:b/>
          <w:bCs/>
          <w:sz w:val="28"/>
          <w:szCs w:val="28"/>
          <w:lang w:val="fr-FR"/>
        </w:rPr>
        <w:t>des</w:t>
      </w:r>
      <w:r w:rsidR="006D612B" w:rsidRPr="00F2557A">
        <w:rPr>
          <w:rFonts w:ascii="Verdana" w:eastAsia="Times New Roman" w:hAnsi="Verdana"/>
          <w:b/>
          <w:bCs/>
          <w:sz w:val="28"/>
          <w:szCs w:val="28"/>
          <w:lang w:val="fr-FR"/>
        </w:rPr>
        <w:t xml:space="preserve"> </w:t>
      </w:r>
      <w:r w:rsidRPr="00F2557A">
        <w:rPr>
          <w:rFonts w:ascii="Verdana" w:eastAsia="Times New Roman" w:hAnsi="Verdana"/>
          <w:b/>
          <w:bCs/>
          <w:sz w:val="28"/>
          <w:szCs w:val="28"/>
          <w:lang w:val="fr-FR"/>
        </w:rPr>
        <w:t>enfants : UNICEF</w:t>
      </w:r>
    </w:p>
    <w:p w14:paraId="67DE8A5C" w14:textId="2C07DED0" w:rsidR="001A5777" w:rsidRDefault="006D79A2" w:rsidP="006D612B">
      <w:pPr>
        <w:jc w:val="both"/>
        <w:rPr>
          <w:rFonts w:ascii="Verdana" w:hAnsi="Verdana"/>
          <w:lang w:val="fr-FR"/>
        </w:rPr>
      </w:pPr>
      <w:r w:rsidRPr="00F2557A">
        <w:rPr>
          <w:rFonts w:ascii="Verdana" w:hAnsi="Verdana"/>
          <w:b/>
          <w:bCs/>
          <w:lang w:val="fr-FR"/>
        </w:rPr>
        <w:t>KINSHASA, 20 mai 2020</w:t>
      </w:r>
      <w:r w:rsidRPr="00F2557A">
        <w:rPr>
          <w:rFonts w:ascii="Verdana" w:hAnsi="Verdana"/>
          <w:lang w:val="fr-FR"/>
        </w:rPr>
        <w:t xml:space="preserve"> - Plus </w:t>
      </w:r>
      <w:r w:rsidR="00F32019">
        <w:rPr>
          <w:rFonts w:ascii="Verdana" w:hAnsi="Verdana"/>
          <w:lang w:val="fr-FR"/>
        </w:rPr>
        <w:t>de 25 000</w:t>
      </w:r>
      <w:r w:rsidRPr="00F2557A">
        <w:rPr>
          <w:rFonts w:ascii="Verdana" w:hAnsi="Verdana"/>
          <w:lang w:val="fr-FR"/>
        </w:rPr>
        <w:t xml:space="preserve"> personnes, dont </w:t>
      </w:r>
      <w:r w:rsidR="001A5777">
        <w:rPr>
          <w:rFonts w:ascii="Verdana" w:hAnsi="Verdana"/>
          <w:lang w:val="fr-FR"/>
        </w:rPr>
        <w:t>la</w:t>
      </w:r>
      <w:r w:rsidR="001A5777" w:rsidRPr="00F2557A">
        <w:rPr>
          <w:rFonts w:ascii="Verdana" w:hAnsi="Verdana"/>
          <w:lang w:val="fr-FR"/>
        </w:rPr>
        <w:t xml:space="preserve"> </w:t>
      </w:r>
      <w:r w:rsidRPr="00F2557A">
        <w:rPr>
          <w:rFonts w:ascii="Verdana" w:hAnsi="Verdana"/>
          <w:lang w:val="fr-FR"/>
        </w:rPr>
        <w:t xml:space="preserve">majorité </w:t>
      </w:r>
      <w:r w:rsidR="006D612B">
        <w:rPr>
          <w:rFonts w:ascii="Verdana" w:hAnsi="Verdana"/>
          <w:lang w:val="fr-FR"/>
        </w:rPr>
        <w:t>sont des</w:t>
      </w:r>
      <w:r w:rsidR="001A5777">
        <w:rPr>
          <w:rFonts w:ascii="Verdana" w:hAnsi="Verdana"/>
          <w:lang w:val="fr-FR"/>
        </w:rPr>
        <w:t xml:space="preserve"> </w:t>
      </w:r>
      <w:r w:rsidRPr="00F2557A">
        <w:rPr>
          <w:rFonts w:ascii="Verdana" w:hAnsi="Verdana"/>
          <w:lang w:val="fr-FR"/>
        </w:rPr>
        <w:t xml:space="preserve">enfants, ont fui l'intensification de la violence dans la province de l'Ituri en République </w:t>
      </w:r>
      <w:r w:rsidR="001A5777">
        <w:rPr>
          <w:rFonts w:ascii="Verdana" w:hAnsi="Verdana"/>
          <w:lang w:val="fr-FR"/>
        </w:rPr>
        <w:t>D</w:t>
      </w:r>
      <w:r w:rsidRPr="00F2557A">
        <w:rPr>
          <w:rFonts w:ascii="Verdana" w:hAnsi="Verdana"/>
          <w:lang w:val="fr-FR"/>
        </w:rPr>
        <w:t xml:space="preserve">émocratique du Congo (RDC) depuis le début de l'année, </w:t>
      </w:r>
      <w:r w:rsidR="001A5777">
        <w:rPr>
          <w:rFonts w:ascii="Verdana" w:hAnsi="Verdana"/>
          <w:lang w:val="fr-FR"/>
        </w:rPr>
        <w:t xml:space="preserve">prévient </w:t>
      </w:r>
      <w:r w:rsidR="00F32019">
        <w:rPr>
          <w:rFonts w:ascii="Verdana" w:hAnsi="Verdana"/>
          <w:lang w:val="fr-FR"/>
        </w:rPr>
        <w:t xml:space="preserve">aujourd’hui </w:t>
      </w:r>
      <w:r w:rsidR="00F32019" w:rsidRPr="00F2557A">
        <w:rPr>
          <w:rFonts w:ascii="Verdana" w:hAnsi="Verdana"/>
          <w:lang w:val="fr-FR"/>
        </w:rPr>
        <w:t>l’UNICEF</w:t>
      </w:r>
      <w:r w:rsidRPr="00F2557A">
        <w:rPr>
          <w:rFonts w:ascii="Verdana" w:hAnsi="Verdana"/>
          <w:lang w:val="fr-FR"/>
        </w:rPr>
        <w:t>.</w:t>
      </w:r>
    </w:p>
    <w:p w14:paraId="42F7C0E4" w14:textId="0894A61C" w:rsidR="006D79A2" w:rsidRPr="00F2557A" w:rsidRDefault="006D79A2" w:rsidP="00F32019">
      <w:pPr>
        <w:jc w:val="both"/>
        <w:rPr>
          <w:rFonts w:ascii="Verdana" w:hAnsi="Verdana"/>
          <w:lang w:val="fr-FR"/>
        </w:rPr>
      </w:pPr>
      <w:r w:rsidRPr="00F2557A">
        <w:rPr>
          <w:rFonts w:ascii="Verdana" w:hAnsi="Verdana"/>
          <w:lang w:val="fr-FR"/>
        </w:rPr>
        <w:t>Cette situation exerce une pression supplémentaire sur les services humanitaires déjà surchargés dans l'une des régions du pays les plus pauvres, les plus insécurisées et les plus touchées par la maladie.</w:t>
      </w:r>
    </w:p>
    <w:p w14:paraId="35AFD288" w14:textId="70FDD6D1" w:rsidR="006D79A2" w:rsidRPr="00F2557A" w:rsidRDefault="006D79A2" w:rsidP="00F32019">
      <w:pPr>
        <w:jc w:val="both"/>
        <w:rPr>
          <w:rFonts w:ascii="Verdana" w:hAnsi="Verdana"/>
          <w:lang w:val="fr-FR"/>
        </w:rPr>
      </w:pPr>
      <w:bookmarkStart w:id="0" w:name="_GoBack"/>
      <w:r w:rsidRPr="00F2557A">
        <w:rPr>
          <w:rFonts w:ascii="Verdana" w:hAnsi="Verdana"/>
          <w:lang w:val="fr-FR"/>
        </w:rPr>
        <w:t xml:space="preserve">Depuis la fin de l'année dernière, </w:t>
      </w:r>
      <w:r w:rsidR="001A5777">
        <w:rPr>
          <w:rFonts w:ascii="Verdana" w:hAnsi="Verdana"/>
          <w:lang w:val="fr-FR"/>
        </w:rPr>
        <w:t>près de</w:t>
      </w:r>
      <w:r w:rsidR="001A5777" w:rsidRPr="00F2557A">
        <w:rPr>
          <w:rFonts w:ascii="Verdana" w:hAnsi="Verdana"/>
          <w:lang w:val="fr-FR"/>
        </w:rPr>
        <w:t xml:space="preserve"> </w:t>
      </w:r>
      <w:r w:rsidRPr="00F2557A">
        <w:rPr>
          <w:rFonts w:ascii="Verdana" w:hAnsi="Verdana"/>
          <w:lang w:val="fr-FR"/>
        </w:rPr>
        <w:t xml:space="preserve">200 000 personnes ont fui les territoires de Djugu, Mahagi et Irumu et ont trouvé refuge </w:t>
      </w:r>
      <w:r w:rsidR="001A5777">
        <w:rPr>
          <w:rFonts w:ascii="Verdana" w:hAnsi="Verdana"/>
          <w:lang w:val="fr-FR"/>
        </w:rPr>
        <w:t xml:space="preserve">au </w:t>
      </w:r>
      <w:r w:rsidR="00F32019">
        <w:rPr>
          <w:rFonts w:ascii="Verdana" w:hAnsi="Verdana"/>
          <w:lang w:val="fr-FR"/>
        </w:rPr>
        <w:t xml:space="preserve">sein </w:t>
      </w:r>
      <w:r w:rsidR="00F32019" w:rsidRPr="00F2557A">
        <w:rPr>
          <w:rFonts w:ascii="Verdana" w:hAnsi="Verdana"/>
          <w:lang w:val="fr-FR"/>
        </w:rPr>
        <w:t>des</w:t>
      </w:r>
      <w:r w:rsidRPr="00F2557A">
        <w:rPr>
          <w:rFonts w:ascii="Verdana" w:hAnsi="Verdana"/>
          <w:lang w:val="fr-FR"/>
        </w:rPr>
        <w:t xml:space="preserve"> communautés d'accueil et des sites de déplacement extrêmement surpeuplés à Bunia, la capitale de</w:t>
      </w:r>
      <w:r w:rsidR="001A5777">
        <w:rPr>
          <w:rFonts w:ascii="Verdana" w:hAnsi="Verdana"/>
          <w:lang w:val="fr-FR"/>
        </w:rPr>
        <w:t xml:space="preserve"> la province de l’</w:t>
      </w:r>
      <w:r w:rsidRPr="00F2557A">
        <w:rPr>
          <w:rFonts w:ascii="Verdana" w:hAnsi="Verdana"/>
          <w:lang w:val="fr-FR"/>
        </w:rPr>
        <w:t>Ituri, et dans ses environs.</w:t>
      </w:r>
    </w:p>
    <w:p w14:paraId="352C6DDE" w14:textId="77777777" w:rsidR="006D79A2" w:rsidRPr="00F2557A" w:rsidRDefault="006D79A2" w:rsidP="00F32019">
      <w:pPr>
        <w:jc w:val="both"/>
        <w:rPr>
          <w:rFonts w:ascii="Verdana" w:hAnsi="Verdana"/>
          <w:lang w:val="fr-FR"/>
        </w:rPr>
      </w:pPr>
      <w:r w:rsidRPr="00F2557A">
        <w:rPr>
          <w:rFonts w:ascii="Verdana" w:hAnsi="Verdana"/>
          <w:lang w:val="fr-FR"/>
        </w:rPr>
        <w:t>La situation humanitaire dans la région de Djugu est particulièrement précaire car 70 % des travailleurs humanitaires ont dû suspendre leurs opérations en raison de la détérioration du contexte sécuritaire.</w:t>
      </w:r>
    </w:p>
    <w:p w14:paraId="047FBBEA" w14:textId="761B1757" w:rsidR="006D79A2" w:rsidRPr="00F2557A" w:rsidRDefault="006D79A2" w:rsidP="00F32019">
      <w:pPr>
        <w:jc w:val="both"/>
        <w:rPr>
          <w:rFonts w:ascii="Verdana" w:hAnsi="Verdana"/>
          <w:lang w:val="fr-FR"/>
        </w:rPr>
      </w:pPr>
      <w:r w:rsidRPr="00F2557A">
        <w:rPr>
          <w:rFonts w:ascii="Verdana" w:hAnsi="Verdana"/>
          <w:lang w:val="fr-FR"/>
        </w:rPr>
        <w:t xml:space="preserve">Environ 25 000 personnes nouvellement déplacées qui se sont rendues dans des camps de déplacés ont </w:t>
      </w:r>
      <w:r w:rsidR="00E5757D" w:rsidRPr="00F2557A">
        <w:rPr>
          <w:rFonts w:ascii="Verdana" w:hAnsi="Verdana"/>
          <w:lang w:val="fr-FR"/>
        </w:rPr>
        <w:t>des difficultés</w:t>
      </w:r>
      <w:r w:rsidRPr="00F2557A">
        <w:rPr>
          <w:rFonts w:ascii="Verdana" w:hAnsi="Verdana"/>
          <w:lang w:val="fr-FR"/>
        </w:rPr>
        <w:t xml:space="preserve"> à accéder à l'eau potable et aux installations sanitaires. Même avant ce nouvel afflux, les personnes déplacées </w:t>
      </w:r>
      <w:r w:rsidR="00E5757D" w:rsidRPr="00F2557A">
        <w:rPr>
          <w:rFonts w:ascii="Verdana" w:hAnsi="Verdana"/>
          <w:lang w:val="fr-FR"/>
        </w:rPr>
        <w:t>n’avaient</w:t>
      </w:r>
      <w:r w:rsidRPr="00F2557A">
        <w:rPr>
          <w:rFonts w:ascii="Verdana" w:hAnsi="Verdana"/>
          <w:lang w:val="fr-FR"/>
        </w:rPr>
        <w:t xml:space="preserve"> accès qu'à cinq litres d'eau par jour - bien en dessous du minimum quotidien recommandé.  </w:t>
      </w:r>
    </w:p>
    <w:p w14:paraId="3358A074" w14:textId="17DB50A6" w:rsidR="006D79A2" w:rsidRPr="00F2557A" w:rsidRDefault="006D79A2" w:rsidP="00F32019">
      <w:pPr>
        <w:jc w:val="both"/>
        <w:rPr>
          <w:rFonts w:ascii="Verdana" w:hAnsi="Verdana"/>
          <w:lang w:val="fr-FR"/>
        </w:rPr>
      </w:pPr>
      <w:r w:rsidRPr="00F2557A">
        <w:rPr>
          <w:rFonts w:ascii="Verdana" w:hAnsi="Verdana"/>
          <w:lang w:val="fr-FR"/>
        </w:rPr>
        <w:t xml:space="preserve">L'escalade de la violence a détruit 22 établissements de santé dans la province, </w:t>
      </w:r>
      <w:r w:rsidR="00E5757D" w:rsidRPr="00F2557A">
        <w:rPr>
          <w:rFonts w:ascii="Verdana" w:hAnsi="Verdana"/>
          <w:lang w:val="fr-FR"/>
        </w:rPr>
        <w:t>détruisant</w:t>
      </w:r>
      <w:r w:rsidRPr="00F2557A">
        <w:rPr>
          <w:rFonts w:ascii="Verdana" w:hAnsi="Verdana"/>
          <w:lang w:val="fr-FR"/>
        </w:rPr>
        <w:t xml:space="preserve"> d'importants stocks de vaccins et des éléments de la chaîne du froid. Plus de 160 écoles ont été endommagées ou pillées.</w:t>
      </w:r>
    </w:p>
    <w:p w14:paraId="6A104E91" w14:textId="1903E19A" w:rsidR="006D79A2" w:rsidRPr="00F2557A" w:rsidRDefault="006D79A2" w:rsidP="00F32019">
      <w:pPr>
        <w:jc w:val="both"/>
        <w:rPr>
          <w:rFonts w:ascii="Verdana" w:hAnsi="Verdana"/>
          <w:lang w:val="fr-FR"/>
        </w:rPr>
      </w:pPr>
      <w:r w:rsidRPr="00F2557A">
        <w:rPr>
          <w:rFonts w:ascii="Verdana" w:hAnsi="Verdana"/>
          <w:lang w:val="fr-FR"/>
        </w:rPr>
        <w:t>Le manque d'accès à un abri, à la nutrition, à la santé et à l'éducation rend les enfants particulièrement vulnérables aux abus, à la violence et à l'exploitation. Rien qu'entre avril et mai, l'UNICEF a reçu plus de 100 allégations de graves violations des droits de l'enfant, telles que des viols, des meurtres et des mutilations</w:t>
      </w:r>
      <w:r w:rsidR="006E689E">
        <w:rPr>
          <w:rFonts w:ascii="Verdana" w:hAnsi="Verdana"/>
          <w:lang w:val="fr-FR"/>
        </w:rPr>
        <w:t xml:space="preserve"> et</w:t>
      </w:r>
      <w:r w:rsidRPr="00F2557A">
        <w:rPr>
          <w:rFonts w:ascii="Verdana" w:hAnsi="Verdana"/>
          <w:lang w:val="fr-FR"/>
        </w:rPr>
        <w:t xml:space="preserve"> des attaques contre des écoles et des centres de santé.</w:t>
      </w:r>
    </w:p>
    <w:p w14:paraId="0EA2F502" w14:textId="0D685577" w:rsidR="006D79A2" w:rsidRPr="00F2557A" w:rsidRDefault="006D79A2" w:rsidP="00F32019">
      <w:pPr>
        <w:jc w:val="both"/>
        <w:rPr>
          <w:rFonts w:ascii="Verdana" w:hAnsi="Verdana"/>
          <w:lang w:val="fr-FR"/>
        </w:rPr>
      </w:pPr>
      <w:r w:rsidRPr="00F2557A">
        <w:rPr>
          <w:rFonts w:ascii="Verdana" w:hAnsi="Verdana"/>
          <w:lang w:val="fr-FR"/>
        </w:rPr>
        <w:t xml:space="preserve">"La situation sécuritaire en Ituri se détériore rapidement", a déclaré Edouard Beigbeder, </w:t>
      </w:r>
      <w:r w:rsidR="006E689E">
        <w:rPr>
          <w:rFonts w:ascii="Verdana" w:hAnsi="Verdana"/>
          <w:lang w:val="fr-FR"/>
        </w:rPr>
        <w:t>R</w:t>
      </w:r>
      <w:r w:rsidRPr="00F2557A">
        <w:rPr>
          <w:rFonts w:ascii="Verdana" w:hAnsi="Verdana"/>
          <w:lang w:val="fr-FR"/>
        </w:rPr>
        <w:t xml:space="preserve">eprésentant de l'UNICEF en RDC. "Nous devons agir rapidement pour éviter une crise qui déracinerait et mettrait en danger encore plus d'enfants", </w:t>
      </w:r>
      <w:r w:rsidR="006E689E">
        <w:rPr>
          <w:rFonts w:ascii="Verdana" w:hAnsi="Verdana"/>
          <w:lang w:val="fr-FR"/>
        </w:rPr>
        <w:t xml:space="preserve">a-t-il souligné. </w:t>
      </w:r>
    </w:p>
    <w:p w14:paraId="1C9E0986" w14:textId="53B4D812" w:rsidR="006D79A2" w:rsidRPr="00F2557A" w:rsidRDefault="006D79A2" w:rsidP="00F32019">
      <w:pPr>
        <w:jc w:val="both"/>
        <w:rPr>
          <w:rFonts w:ascii="Verdana" w:hAnsi="Verdana"/>
          <w:lang w:val="fr-FR"/>
        </w:rPr>
      </w:pPr>
      <w:r w:rsidRPr="00F2557A">
        <w:rPr>
          <w:rFonts w:ascii="Verdana" w:hAnsi="Verdana"/>
          <w:lang w:val="fr-FR"/>
        </w:rPr>
        <w:lastRenderedPageBreak/>
        <w:t xml:space="preserve">L'UNICEF a maintenu sa présence et ses opérations </w:t>
      </w:r>
      <w:r w:rsidR="00E5757D" w:rsidRPr="00F2557A">
        <w:rPr>
          <w:rFonts w:ascii="Verdana" w:hAnsi="Verdana"/>
          <w:lang w:val="fr-FR"/>
        </w:rPr>
        <w:t>humanitaires</w:t>
      </w:r>
      <w:r w:rsidRPr="00F2557A">
        <w:rPr>
          <w:rFonts w:ascii="Verdana" w:hAnsi="Verdana"/>
          <w:lang w:val="fr-FR"/>
        </w:rPr>
        <w:t xml:space="preserve"> en Ituri par l'intermédiaire de ses partenaires d'exécution, mais les besoins sont </w:t>
      </w:r>
      <w:r w:rsidR="006E689E">
        <w:rPr>
          <w:rFonts w:ascii="Verdana" w:hAnsi="Verdana"/>
          <w:lang w:val="fr-FR"/>
        </w:rPr>
        <w:t>nombreux et croissent de jours en jours</w:t>
      </w:r>
      <w:r w:rsidRPr="00F2557A">
        <w:rPr>
          <w:rFonts w:ascii="Verdana" w:hAnsi="Verdana"/>
          <w:lang w:val="fr-FR"/>
        </w:rPr>
        <w:t>. Des milliers d'enfants risquent de souffrir de malnutrition grave. Des dizaines de milliers d'entre eux ne sont pas scolarisés et risquent de ne pas avoir de salle de classe à la réouverture des écoles</w:t>
      </w:r>
      <w:r w:rsidR="00F32019">
        <w:rPr>
          <w:rFonts w:ascii="Verdana" w:hAnsi="Verdana"/>
          <w:lang w:val="fr-FR"/>
        </w:rPr>
        <w:t xml:space="preserve"> </w:t>
      </w:r>
      <w:r w:rsidR="00F067DE">
        <w:rPr>
          <w:rFonts w:ascii="Verdana" w:hAnsi="Verdana"/>
          <w:lang w:val="fr-FR"/>
        </w:rPr>
        <w:t>à</w:t>
      </w:r>
      <w:r w:rsidR="00F32019">
        <w:rPr>
          <w:rFonts w:ascii="Verdana" w:hAnsi="Verdana"/>
          <w:lang w:val="fr-FR"/>
        </w:rPr>
        <w:t xml:space="preserve"> cause de la </w:t>
      </w:r>
      <w:r w:rsidR="00F067DE">
        <w:rPr>
          <w:rFonts w:ascii="Verdana" w:hAnsi="Verdana"/>
          <w:lang w:val="fr-FR"/>
        </w:rPr>
        <w:t>destruction</w:t>
      </w:r>
      <w:r w:rsidR="00F32019">
        <w:rPr>
          <w:rFonts w:ascii="Verdana" w:hAnsi="Verdana"/>
          <w:lang w:val="fr-FR"/>
        </w:rPr>
        <w:t xml:space="preserve"> de leurs salles de classe</w:t>
      </w:r>
      <w:r w:rsidRPr="00F2557A">
        <w:rPr>
          <w:rFonts w:ascii="Verdana" w:hAnsi="Verdana"/>
          <w:lang w:val="fr-FR"/>
        </w:rPr>
        <w:t>. Et des maladies mortelles - dont la rougeole - continuent de sévir dans la région.</w:t>
      </w:r>
    </w:p>
    <w:p w14:paraId="75E00B34" w14:textId="13663079" w:rsidR="006D79A2" w:rsidRPr="00F2557A" w:rsidRDefault="006D79A2" w:rsidP="00F32019">
      <w:pPr>
        <w:jc w:val="both"/>
        <w:rPr>
          <w:rFonts w:ascii="Verdana" w:hAnsi="Verdana"/>
          <w:lang w:val="fr-FR"/>
        </w:rPr>
      </w:pPr>
      <w:r w:rsidRPr="00F2557A">
        <w:rPr>
          <w:rFonts w:ascii="Verdana" w:hAnsi="Verdana"/>
          <w:lang w:val="fr-FR"/>
        </w:rPr>
        <w:t>L'appel de l'UNICEF pour l'action humanitaire en faveur des enfants en RDC s'élève à 262 millions de dollars. Au 15 mai, seul</w:t>
      </w:r>
      <w:r w:rsidR="006E689E">
        <w:rPr>
          <w:rFonts w:ascii="Verdana" w:hAnsi="Verdana"/>
          <w:lang w:val="fr-FR"/>
        </w:rPr>
        <w:t>ement</w:t>
      </w:r>
      <w:r w:rsidRPr="00F2557A">
        <w:rPr>
          <w:rFonts w:ascii="Verdana" w:hAnsi="Verdana"/>
          <w:lang w:val="fr-FR"/>
        </w:rPr>
        <w:t xml:space="preserve"> 5</w:t>
      </w:r>
      <w:r w:rsidR="006E689E">
        <w:rPr>
          <w:rFonts w:ascii="Verdana" w:hAnsi="Verdana"/>
          <w:lang w:val="fr-FR"/>
        </w:rPr>
        <w:t xml:space="preserve">.5 </w:t>
      </w:r>
      <w:r w:rsidRPr="00F2557A">
        <w:rPr>
          <w:rFonts w:ascii="Verdana" w:hAnsi="Verdana"/>
          <w:lang w:val="fr-FR"/>
        </w:rPr>
        <w:t>millions de dollars avaient été reçus et 28</w:t>
      </w:r>
      <w:r w:rsidR="006E689E">
        <w:rPr>
          <w:rFonts w:ascii="Verdana" w:hAnsi="Verdana"/>
          <w:lang w:val="fr-FR"/>
        </w:rPr>
        <w:t>.</w:t>
      </w:r>
      <w:r w:rsidRPr="00F2557A">
        <w:rPr>
          <w:rFonts w:ascii="Verdana" w:hAnsi="Verdana"/>
          <w:lang w:val="fr-FR"/>
        </w:rPr>
        <w:t>8 millions de dollars avaient été reportés de l'année précédente, ce qui laisse un déficit de financement de 229</w:t>
      </w:r>
      <w:r w:rsidR="006E689E">
        <w:rPr>
          <w:rFonts w:ascii="Verdana" w:hAnsi="Verdana"/>
          <w:lang w:val="fr-FR"/>
        </w:rPr>
        <w:t>.</w:t>
      </w:r>
      <w:r w:rsidRPr="00F2557A">
        <w:rPr>
          <w:rFonts w:ascii="Verdana" w:hAnsi="Verdana"/>
          <w:lang w:val="fr-FR"/>
        </w:rPr>
        <w:t>3 millions de dollars</w:t>
      </w:r>
      <w:r w:rsidR="006E689E">
        <w:rPr>
          <w:rFonts w:ascii="Verdana" w:hAnsi="Verdana"/>
          <w:lang w:val="fr-FR"/>
        </w:rPr>
        <w:t xml:space="preserve">, soit </w:t>
      </w:r>
      <w:r w:rsidRPr="00F2557A">
        <w:rPr>
          <w:rFonts w:ascii="Verdana" w:hAnsi="Verdana"/>
          <w:lang w:val="fr-FR"/>
        </w:rPr>
        <w:t>87 %.</w:t>
      </w:r>
    </w:p>
    <w:bookmarkEnd w:id="0"/>
    <w:p w14:paraId="08DA10A5" w14:textId="5B716CF3" w:rsidR="00DB24F4" w:rsidRPr="00F32019" w:rsidRDefault="006D79A2" w:rsidP="006D79A2">
      <w:pPr>
        <w:rPr>
          <w:rFonts w:ascii="Verdana" w:hAnsi="Verdana"/>
          <w:lang w:val="fr-FR"/>
        </w:rPr>
      </w:pPr>
      <w:r w:rsidRPr="00F32019">
        <w:rPr>
          <w:rFonts w:ascii="Verdana" w:hAnsi="Verdana"/>
          <w:lang w:val="fr-FR"/>
        </w:rPr>
        <w:t>###</w:t>
      </w:r>
    </w:p>
    <w:p w14:paraId="340E04EC" w14:textId="3F259D29" w:rsidR="00E5757D" w:rsidRPr="00F2557A" w:rsidRDefault="00E5757D" w:rsidP="00E5757D">
      <w:pPr>
        <w:rPr>
          <w:rFonts w:ascii="Verdana" w:hAnsi="Verdana"/>
          <w:i/>
          <w:iCs/>
          <w:lang w:val="fr-FR"/>
        </w:rPr>
      </w:pPr>
      <w:r w:rsidRPr="00F2557A">
        <w:rPr>
          <w:rFonts w:ascii="Verdana" w:hAnsi="Verdana"/>
          <w:i/>
          <w:iCs/>
          <w:lang w:val="fr-FR"/>
        </w:rPr>
        <w:t>Notes aux éditeurs :</w:t>
      </w:r>
    </w:p>
    <w:p w14:paraId="18DF98FE" w14:textId="77777777" w:rsidR="00E5757D" w:rsidRPr="00F2557A" w:rsidRDefault="00E5757D" w:rsidP="00E5757D">
      <w:pPr>
        <w:rPr>
          <w:rFonts w:ascii="Verdana" w:hAnsi="Verdana"/>
          <w:lang w:val="fr-FR"/>
        </w:rPr>
      </w:pPr>
      <w:r w:rsidRPr="00F2557A">
        <w:rPr>
          <w:rFonts w:ascii="Verdana" w:hAnsi="Verdana"/>
          <w:lang w:val="fr-FR"/>
        </w:rPr>
        <w:t xml:space="preserve">Depuis le début de l'année 2020 en Ituri, l'UNICEF a : </w:t>
      </w:r>
    </w:p>
    <w:p w14:paraId="54FD1825" w14:textId="15A1EDC8" w:rsidR="00E5757D" w:rsidRPr="00F2557A" w:rsidRDefault="00E5757D" w:rsidP="00E5757D">
      <w:pPr>
        <w:pStyle w:val="ListParagraph"/>
        <w:numPr>
          <w:ilvl w:val="0"/>
          <w:numId w:val="3"/>
        </w:numPr>
        <w:rPr>
          <w:rFonts w:ascii="Verdana" w:hAnsi="Verdana"/>
          <w:lang w:val="fr-FR"/>
        </w:rPr>
      </w:pPr>
      <w:r w:rsidRPr="00F2557A">
        <w:rPr>
          <w:rFonts w:ascii="Verdana" w:hAnsi="Verdana"/>
          <w:lang w:val="fr-FR"/>
        </w:rPr>
        <w:t>Fourni à plus de 10 000 ménages des articles non alimentaires tels que des ustensiles de cuisine, des nattes, des bâches, des couvertures et du savon pour répondre rapidement aux besoins immédiats des personnes déplacées dans les territoires de Mahagi, Djugu et Irumu ;</w:t>
      </w:r>
    </w:p>
    <w:p w14:paraId="0C943569" w14:textId="150818C4" w:rsidR="00E5757D" w:rsidRPr="00F2557A" w:rsidRDefault="00F2557A" w:rsidP="00E5757D">
      <w:pPr>
        <w:pStyle w:val="ListParagraph"/>
        <w:numPr>
          <w:ilvl w:val="0"/>
          <w:numId w:val="3"/>
        </w:numPr>
        <w:rPr>
          <w:rFonts w:ascii="Verdana" w:hAnsi="Verdana"/>
          <w:lang w:val="fr-FR"/>
        </w:rPr>
      </w:pPr>
      <w:r w:rsidRPr="00F2557A">
        <w:rPr>
          <w:rFonts w:ascii="Verdana" w:hAnsi="Verdana"/>
          <w:lang w:val="fr-FR"/>
        </w:rPr>
        <w:t>Mené</w:t>
      </w:r>
      <w:r w:rsidR="00E5757D" w:rsidRPr="00F2557A">
        <w:rPr>
          <w:rFonts w:ascii="Verdana" w:hAnsi="Verdana"/>
          <w:lang w:val="fr-FR"/>
        </w:rPr>
        <w:t xml:space="preserve"> une campagne contre la rougeole en partenariat avec le ministère provincial de la santé afin de vacciner plus de 37 000 enfants de moins de cinq ans ;</w:t>
      </w:r>
    </w:p>
    <w:p w14:paraId="2CD1BB30" w14:textId="21335896" w:rsidR="00E5757D" w:rsidRPr="00F2557A" w:rsidRDefault="00F2557A" w:rsidP="00E5757D">
      <w:pPr>
        <w:pStyle w:val="ListParagraph"/>
        <w:numPr>
          <w:ilvl w:val="0"/>
          <w:numId w:val="3"/>
        </w:numPr>
        <w:rPr>
          <w:rFonts w:ascii="Verdana" w:hAnsi="Verdana"/>
          <w:lang w:val="fr-FR"/>
        </w:rPr>
      </w:pPr>
      <w:r w:rsidRPr="00F2557A">
        <w:rPr>
          <w:rFonts w:ascii="Verdana" w:hAnsi="Verdana"/>
          <w:lang w:val="fr-FR"/>
        </w:rPr>
        <w:t>Assuré</w:t>
      </w:r>
      <w:r w:rsidR="00E5757D" w:rsidRPr="00F2557A">
        <w:rPr>
          <w:rFonts w:ascii="Verdana" w:hAnsi="Verdana"/>
          <w:lang w:val="fr-FR"/>
        </w:rPr>
        <w:t xml:space="preserve"> l'accès à une éducation de qualité pour environ 50 000 enfants dans les territoires de Mahagi, Irumu et Djugu. Les activités comprennent l'identification des enfants en dehors du système scolaire, l'organisation de programmes de récupération et de classes de rattrapage, la fourniture d'un soutien psychosocial aux enfants touchés par la violence, le renforcement des capacités des enseignants. Comme les écoles sont actuellement fermées à COVID-19, l'UNICEF aide à l'impression de 25 000 cahiers d'exercices à distribuer aux enfants des zones les plus reculées. L'enseignement à distance est également disponible via Radio Okapi et 22 radios communautaires. Dans les zones touchées par le virus Ebola, l'UNICEF a construit 40 espaces d'apprentissage temporaires (dans des tentes ou des structures semi-permanentes) pour assurer l'accès à l'éducation de 3 350 enfants touchés par le virus Ebola ;</w:t>
      </w:r>
    </w:p>
    <w:p w14:paraId="0506E334" w14:textId="236A5227" w:rsidR="00E5757D" w:rsidRPr="00F2557A" w:rsidRDefault="00F2557A" w:rsidP="00E5757D">
      <w:pPr>
        <w:pStyle w:val="ListParagraph"/>
        <w:numPr>
          <w:ilvl w:val="0"/>
          <w:numId w:val="3"/>
        </w:numPr>
        <w:rPr>
          <w:rFonts w:ascii="Verdana" w:hAnsi="Verdana"/>
          <w:lang w:val="fr-FR"/>
        </w:rPr>
      </w:pPr>
      <w:r w:rsidRPr="00F2557A">
        <w:rPr>
          <w:rFonts w:ascii="Verdana" w:hAnsi="Verdana"/>
          <w:lang w:val="fr-FR"/>
        </w:rPr>
        <w:t>I</w:t>
      </w:r>
      <w:r w:rsidR="00E5757D" w:rsidRPr="00F2557A">
        <w:rPr>
          <w:rFonts w:ascii="Verdana" w:hAnsi="Verdana"/>
          <w:lang w:val="fr-FR"/>
        </w:rPr>
        <w:t>dentifié 588 enfants non accompagnés, dont 127 ont été réunis avec leur famille ;</w:t>
      </w:r>
    </w:p>
    <w:p w14:paraId="7446EF4B" w14:textId="313634BA" w:rsidR="00E5757D" w:rsidRPr="00F2557A" w:rsidRDefault="00F2557A" w:rsidP="00E5757D">
      <w:pPr>
        <w:pStyle w:val="ListParagraph"/>
        <w:numPr>
          <w:ilvl w:val="0"/>
          <w:numId w:val="3"/>
        </w:numPr>
        <w:rPr>
          <w:rFonts w:ascii="Verdana" w:hAnsi="Verdana"/>
          <w:lang w:val="fr-FR"/>
        </w:rPr>
      </w:pPr>
      <w:r w:rsidRPr="00F2557A">
        <w:rPr>
          <w:rFonts w:ascii="Verdana" w:hAnsi="Verdana"/>
          <w:lang w:val="fr-FR"/>
        </w:rPr>
        <w:t>Placé</w:t>
      </w:r>
      <w:r w:rsidR="00E5757D" w:rsidRPr="00F2557A">
        <w:rPr>
          <w:rFonts w:ascii="Verdana" w:hAnsi="Verdana"/>
          <w:lang w:val="fr-FR"/>
        </w:rPr>
        <w:t xml:space="preserve"> 108 enfants associés aux forces et groupes armés dans des structures de transition avant le regroupement familial ; aidé 150 autres à poursuivre leur processus de réinsertion éducative, socio-économique et </w:t>
      </w:r>
      <w:proofErr w:type="gramStart"/>
      <w:r w:rsidR="00E5757D" w:rsidRPr="00F2557A">
        <w:rPr>
          <w:rFonts w:ascii="Verdana" w:hAnsi="Verdana"/>
          <w:lang w:val="fr-FR"/>
        </w:rPr>
        <w:t>professionnelle;</w:t>
      </w:r>
      <w:proofErr w:type="gramEnd"/>
      <w:r w:rsidR="00E5757D" w:rsidRPr="00F2557A">
        <w:rPr>
          <w:rFonts w:ascii="Verdana" w:hAnsi="Verdana"/>
          <w:lang w:val="fr-FR"/>
        </w:rPr>
        <w:t xml:space="preserve"> </w:t>
      </w:r>
    </w:p>
    <w:p w14:paraId="6057134B" w14:textId="19B94330" w:rsidR="00E5757D" w:rsidRPr="00F2557A" w:rsidRDefault="00F2557A" w:rsidP="00E5757D">
      <w:pPr>
        <w:pStyle w:val="ListParagraph"/>
        <w:numPr>
          <w:ilvl w:val="0"/>
          <w:numId w:val="3"/>
        </w:numPr>
        <w:rPr>
          <w:rFonts w:ascii="Verdana" w:hAnsi="Verdana"/>
          <w:lang w:val="fr-FR"/>
        </w:rPr>
      </w:pPr>
      <w:r w:rsidRPr="00F2557A">
        <w:rPr>
          <w:rFonts w:ascii="Verdana" w:hAnsi="Verdana"/>
          <w:lang w:val="fr-FR"/>
        </w:rPr>
        <w:t>Fourni</w:t>
      </w:r>
      <w:r w:rsidR="00E5757D" w:rsidRPr="00F2557A">
        <w:rPr>
          <w:rFonts w:ascii="Verdana" w:hAnsi="Verdana"/>
          <w:lang w:val="fr-FR"/>
        </w:rPr>
        <w:t xml:space="preserve"> à plus de 24 000 enfants déplacés et autres enfants vulnérables des activités de soins psychosociaux et récréatifs dans des espaces adaptés aux </w:t>
      </w:r>
      <w:r w:rsidR="00E5757D" w:rsidRPr="00F2557A">
        <w:rPr>
          <w:rFonts w:ascii="Verdana" w:hAnsi="Verdana"/>
          <w:lang w:val="fr-FR"/>
        </w:rPr>
        <w:lastRenderedPageBreak/>
        <w:t>enfants</w:t>
      </w:r>
      <w:r>
        <w:rPr>
          <w:rFonts w:ascii="Verdana" w:hAnsi="Verdana"/>
          <w:lang w:val="fr-FR"/>
        </w:rPr>
        <w:t xml:space="preserve"> </w:t>
      </w:r>
      <w:r w:rsidR="00E5757D" w:rsidRPr="00F2557A">
        <w:rPr>
          <w:rFonts w:ascii="Verdana" w:hAnsi="Verdana"/>
          <w:lang w:val="fr-FR"/>
        </w:rPr>
        <w:t>; fourni à une centaine d'enfants victimes de viol des soins holistiques</w:t>
      </w:r>
      <w:r>
        <w:rPr>
          <w:rFonts w:ascii="Verdana" w:hAnsi="Verdana"/>
          <w:lang w:val="fr-FR"/>
        </w:rPr>
        <w:t xml:space="preserve"> </w:t>
      </w:r>
      <w:r w:rsidR="00E5757D" w:rsidRPr="00F2557A">
        <w:rPr>
          <w:rFonts w:ascii="Verdana" w:hAnsi="Verdana"/>
          <w:lang w:val="fr-FR"/>
        </w:rPr>
        <w:t>;</w:t>
      </w:r>
    </w:p>
    <w:p w14:paraId="078C189D" w14:textId="2CE65109" w:rsidR="00E5757D" w:rsidRPr="00F2557A" w:rsidRDefault="00F2557A" w:rsidP="00E5757D">
      <w:pPr>
        <w:pStyle w:val="ListParagraph"/>
        <w:numPr>
          <w:ilvl w:val="0"/>
          <w:numId w:val="3"/>
        </w:numPr>
        <w:rPr>
          <w:rFonts w:ascii="Verdana" w:hAnsi="Verdana"/>
          <w:lang w:val="fr-FR"/>
        </w:rPr>
      </w:pPr>
      <w:r w:rsidRPr="00F2557A">
        <w:rPr>
          <w:rFonts w:ascii="Verdana" w:hAnsi="Verdana"/>
          <w:lang w:val="fr-FR"/>
        </w:rPr>
        <w:t>Traité</w:t>
      </w:r>
      <w:r w:rsidR="00E5757D" w:rsidRPr="00F2557A">
        <w:rPr>
          <w:rFonts w:ascii="Verdana" w:hAnsi="Verdana"/>
          <w:lang w:val="fr-FR"/>
        </w:rPr>
        <w:t xml:space="preserve"> plus de 4 000 enfants de moins de cinq ans souffrant de malnutrition aiguë sévère</w:t>
      </w:r>
    </w:p>
    <w:p w14:paraId="2498F5E2" w14:textId="55BF952E" w:rsidR="00E5757D" w:rsidRPr="00F2557A" w:rsidRDefault="00F2557A" w:rsidP="00E5757D">
      <w:pPr>
        <w:pStyle w:val="ListParagraph"/>
        <w:numPr>
          <w:ilvl w:val="0"/>
          <w:numId w:val="3"/>
        </w:numPr>
        <w:rPr>
          <w:rFonts w:ascii="Verdana" w:hAnsi="Verdana"/>
          <w:lang w:val="fr-FR"/>
        </w:rPr>
      </w:pPr>
      <w:r w:rsidRPr="00F2557A">
        <w:rPr>
          <w:rFonts w:ascii="Verdana" w:hAnsi="Verdana"/>
          <w:lang w:val="fr-FR"/>
        </w:rPr>
        <w:t>P</w:t>
      </w:r>
      <w:r w:rsidR="00E5757D" w:rsidRPr="00F2557A">
        <w:rPr>
          <w:rFonts w:ascii="Verdana" w:hAnsi="Verdana"/>
          <w:lang w:val="fr-FR"/>
        </w:rPr>
        <w:t>ermis à plus de 21 000 personnes déplacées d'avoir accès à l'eau potable, à l'hygiène et à l'assainissement grâce à la construction et à la réhabilitation de latrines, de douches, de décharges.</w:t>
      </w:r>
    </w:p>
    <w:p w14:paraId="1B1DB772" w14:textId="18A2889F" w:rsidR="00E5757D" w:rsidRPr="00F2557A" w:rsidRDefault="00E5757D" w:rsidP="00E5757D">
      <w:pPr>
        <w:rPr>
          <w:rFonts w:ascii="Verdana" w:hAnsi="Verdana"/>
          <w:lang w:val="fr-FR"/>
        </w:rPr>
      </w:pPr>
      <w:r w:rsidRPr="00F2557A">
        <w:rPr>
          <w:rFonts w:ascii="Verdana" w:hAnsi="Verdana"/>
          <w:lang w:val="fr-FR"/>
        </w:rPr>
        <w:t xml:space="preserve">En Ituri, l'UNICEF travaille avec une série de partenaires locaux et internationaux : </w:t>
      </w:r>
      <w:proofErr w:type="spellStart"/>
      <w:r w:rsidR="00F2557A" w:rsidRPr="00F2557A">
        <w:rPr>
          <w:rFonts w:ascii="Verdana" w:hAnsi="Verdana"/>
          <w:color w:val="000000" w:themeColor="text1"/>
          <w:spacing w:val="3"/>
          <w:shd w:val="clear" w:color="auto" w:fill="FFFFFF"/>
          <w:lang w:val="fr-FR"/>
        </w:rPr>
        <w:t>Cooperazione</w:t>
      </w:r>
      <w:proofErr w:type="spellEnd"/>
      <w:r w:rsidR="00F2557A" w:rsidRPr="00F2557A">
        <w:rPr>
          <w:rFonts w:ascii="Verdana" w:hAnsi="Verdana"/>
          <w:color w:val="000000" w:themeColor="text1"/>
          <w:spacing w:val="3"/>
          <w:shd w:val="clear" w:color="auto" w:fill="FFFFFF"/>
          <w:lang w:val="fr-FR"/>
        </w:rPr>
        <w:t xml:space="preserve"> </w:t>
      </w:r>
      <w:proofErr w:type="spellStart"/>
      <w:r w:rsidR="00F2557A" w:rsidRPr="00F2557A">
        <w:rPr>
          <w:rFonts w:ascii="Verdana" w:eastAsia="Times New Roman" w:hAnsi="Verdana" w:cstheme="minorHAnsi"/>
          <w:color w:val="000000" w:themeColor="text1"/>
          <w:lang w:val="fr-FR"/>
        </w:rPr>
        <w:t>Internazionale</w:t>
      </w:r>
      <w:proofErr w:type="spellEnd"/>
      <w:r w:rsidR="00F2557A" w:rsidRPr="00F2557A">
        <w:rPr>
          <w:rFonts w:ascii="Verdana" w:eastAsia="Times New Roman" w:hAnsi="Verdana" w:cstheme="minorHAnsi"/>
          <w:color w:val="000000" w:themeColor="text1"/>
          <w:lang w:val="fr-FR"/>
        </w:rPr>
        <w:t xml:space="preserve"> (COOPI), </w:t>
      </w:r>
      <w:proofErr w:type="spellStart"/>
      <w:r w:rsidR="00F2557A" w:rsidRPr="00F2557A">
        <w:rPr>
          <w:rFonts w:ascii="Verdana" w:eastAsia="Times New Roman" w:hAnsi="Verdana" w:cstheme="minorHAnsi"/>
          <w:color w:val="000000" w:themeColor="text1"/>
          <w:lang w:val="fr-FR"/>
        </w:rPr>
        <w:t>Adventist</w:t>
      </w:r>
      <w:proofErr w:type="spellEnd"/>
      <w:r w:rsidR="00F2557A" w:rsidRPr="00F2557A">
        <w:rPr>
          <w:rFonts w:ascii="Verdana" w:eastAsia="Times New Roman" w:hAnsi="Verdana" w:cstheme="minorHAnsi"/>
          <w:color w:val="000000" w:themeColor="text1"/>
          <w:lang w:val="fr-FR"/>
        </w:rPr>
        <w:t xml:space="preserve"> Development and Relief Agency International (ADRA), Association of </w:t>
      </w:r>
      <w:proofErr w:type="spellStart"/>
      <w:r w:rsidR="00F2557A" w:rsidRPr="00F2557A">
        <w:rPr>
          <w:rFonts w:ascii="Verdana" w:eastAsia="Times New Roman" w:hAnsi="Verdana" w:cstheme="minorHAnsi"/>
          <w:color w:val="000000" w:themeColor="text1"/>
          <w:lang w:val="fr-FR"/>
        </w:rPr>
        <w:t>Volunteers</w:t>
      </w:r>
      <w:proofErr w:type="spellEnd"/>
      <w:r w:rsidR="00F2557A" w:rsidRPr="00F2557A">
        <w:rPr>
          <w:rFonts w:ascii="Verdana" w:eastAsia="Times New Roman" w:hAnsi="Verdana" w:cstheme="minorHAnsi"/>
          <w:color w:val="000000" w:themeColor="text1"/>
          <w:lang w:val="fr-FR"/>
        </w:rPr>
        <w:t xml:space="preserve"> in International Service (AVSI), Action Contre la Faim, Danish Refugee Council, MEDAIR, </w:t>
      </w:r>
      <w:proofErr w:type="spellStart"/>
      <w:r w:rsidR="00F2557A" w:rsidRPr="00F2557A">
        <w:rPr>
          <w:rFonts w:ascii="Verdana" w:eastAsia="Times New Roman" w:hAnsi="Verdana" w:cstheme="minorHAnsi"/>
          <w:color w:val="000000" w:themeColor="text1"/>
          <w:lang w:val="fr-FR"/>
        </w:rPr>
        <w:t>TearFund</w:t>
      </w:r>
      <w:proofErr w:type="spellEnd"/>
      <w:r w:rsidR="00F2557A" w:rsidRPr="00F2557A">
        <w:rPr>
          <w:rFonts w:ascii="Verdana" w:eastAsia="Times New Roman" w:hAnsi="Verdana" w:cstheme="minorHAnsi"/>
          <w:color w:val="000000" w:themeColor="text1"/>
          <w:lang w:val="fr-FR"/>
        </w:rPr>
        <w:t>, Programme de Promotion des Soins de Santé (PPSSP), Action des Volontaires Unis</w:t>
      </w:r>
      <w:r w:rsidR="00F2557A" w:rsidRPr="00F2557A">
        <w:rPr>
          <w:rFonts w:ascii="Verdana" w:hAnsi="Verdana" w:cs="Times New Roman"/>
          <w:color w:val="000000" w:themeColor="text1"/>
          <w:lang w:val="fr-FR"/>
        </w:rPr>
        <w:t xml:space="preserve"> pour le Développement et la Santé </w:t>
      </w:r>
      <w:r w:rsidR="00F2557A" w:rsidRPr="00F2557A">
        <w:rPr>
          <w:rFonts w:ascii="Verdana" w:hAnsi="Verdana"/>
          <w:color w:val="000000" w:themeColor="text1"/>
          <w:lang w:val="fr-FR"/>
        </w:rPr>
        <w:t xml:space="preserve">(AVUDES), </w:t>
      </w:r>
      <w:r w:rsidR="00F2557A" w:rsidRPr="00F2557A">
        <w:rPr>
          <w:rFonts w:ascii="Verdana" w:hAnsi="Verdana" w:cs="Arial"/>
          <w:color w:val="000000" w:themeColor="text1"/>
          <w:shd w:val="clear" w:color="auto" w:fill="FFFFFF"/>
          <w:lang w:val="fr-FR"/>
        </w:rPr>
        <w:t>Association pour le Développement Social et la Sauvegarde de l’Environnement</w:t>
      </w:r>
      <w:r w:rsidR="00F2557A" w:rsidRPr="00F2557A">
        <w:rPr>
          <w:rFonts w:ascii="Verdana" w:hAnsi="Verdana"/>
          <w:color w:val="000000" w:themeColor="text1"/>
          <w:lang w:val="fr-FR"/>
        </w:rPr>
        <w:t xml:space="preserve"> (ADSSE), </w:t>
      </w:r>
      <w:r w:rsidR="00F2557A" w:rsidRPr="00F2557A">
        <w:rPr>
          <w:rStyle w:val="Emphasis"/>
          <w:rFonts w:ascii="Verdana" w:hAnsi="Verdana" w:cs="Arial"/>
          <w:color w:val="000000" w:themeColor="text1"/>
          <w:lang w:val="fr-FR"/>
        </w:rPr>
        <w:t>Mutuelle de Santé Canaan</w:t>
      </w:r>
      <w:r w:rsidR="00F2557A" w:rsidRPr="00F2557A">
        <w:rPr>
          <w:rFonts w:ascii="Verdana" w:hAnsi="Verdana"/>
          <w:color w:val="000000" w:themeColor="text1"/>
          <w:lang w:val="fr-FR"/>
        </w:rPr>
        <w:t xml:space="preserve"> (MUSACA),</w:t>
      </w:r>
      <w:r w:rsidR="00F2557A" w:rsidRPr="00F2557A">
        <w:rPr>
          <w:rFonts w:ascii="Verdana" w:hAnsi="Verdana"/>
          <w:color w:val="000000" w:themeColor="text1"/>
          <w:shd w:val="clear" w:color="auto" w:fill="FFFFFF"/>
          <w:lang w:val="fr-FR"/>
        </w:rPr>
        <w:t xml:space="preserve"> F</w:t>
      </w:r>
      <w:r w:rsidR="00F2557A" w:rsidRPr="00F2557A">
        <w:rPr>
          <w:rFonts w:ascii="Verdana" w:hAnsi="Verdana" w:cs="Arial"/>
          <w:color w:val="000000" w:themeColor="text1"/>
          <w:shd w:val="clear" w:color="auto" w:fill="FFFFFF"/>
          <w:lang w:val="fr-FR"/>
        </w:rPr>
        <w:t>emme Congolaise pour le Développement</w:t>
      </w:r>
      <w:r w:rsidR="00F2557A" w:rsidRPr="00F2557A">
        <w:rPr>
          <w:rFonts w:ascii="Verdana" w:hAnsi="Verdana"/>
          <w:color w:val="000000" w:themeColor="text1"/>
          <w:lang w:val="fr-FR"/>
        </w:rPr>
        <w:t xml:space="preserve"> (FECONDE), </w:t>
      </w:r>
      <w:r w:rsidR="00F2557A" w:rsidRPr="00F2557A">
        <w:rPr>
          <w:rFonts w:ascii="Verdana" w:hAnsi="Verdana" w:cs="Arial"/>
          <w:color w:val="000000" w:themeColor="text1"/>
          <w:shd w:val="clear" w:color="auto" w:fill="FFFFFF"/>
          <w:lang w:val="fr-FR"/>
        </w:rPr>
        <w:t>Association des jeunes pour le développement communautaire</w:t>
      </w:r>
      <w:r w:rsidR="00F2557A" w:rsidRPr="00F2557A">
        <w:rPr>
          <w:rFonts w:ascii="Verdana" w:hAnsi="Verdana"/>
          <w:color w:val="000000" w:themeColor="text1"/>
          <w:shd w:val="clear" w:color="auto" w:fill="FFFFFF"/>
          <w:lang w:val="fr-FR"/>
        </w:rPr>
        <w:t xml:space="preserve"> (</w:t>
      </w:r>
      <w:r w:rsidR="00F2557A" w:rsidRPr="00F2557A">
        <w:rPr>
          <w:rFonts w:ascii="Verdana" w:hAnsi="Verdana"/>
          <w:color w:val="000000" w:themeColor="text1"/>
          <w:lang w:val="fr-FR"/>
        </w:rPr>
        <w:t>AJEDEC)</w:t>
      </w:r>
      <w:r w:rsidR="00F2557A" w:rsidRPr="00F2557A">
        <w:rPr>
          <w:rFonts w:ascii="Verdana" w:hAnsi="Verdana"/>
          <w:color w:val="000000" w:themeColor="text1"/>
          <w:spacing w:val="3"/>
          <w:shd w:val="clear" w:color="auto" w:fill="FFFFFF"/>
          <w:lang w:val="fr-FR"/>
        </w:rPr>
        <w:t>.</w:t>
      </w:r>
    </w:p>
    <w:p w14:paraId="296D7A6C" w14:textId="760D938A" w:rsidR="00E5757D" w:rsidRPr="00F2557A" w:rsidRDefault="00E5757D" w:rsidP="00E5757D">
      <w:pPr>
        <w:rPr>
          <w:rFonts w:ascii="Verdana" w:hAnsi="Verdana"/>
          <w:lang w:val="fr-FR"/>
        </w:rPr>
      </w:pPr>
      <w:r w:rsidRPr="00F2557A">
        <w:rPr>
          <w:rFonts w:ascii="Verdana" w:hAnsi="Verdana"/>
          <w:lang w:val="fr-FR"/>
        </w:rPr>
        <w:t xml:space="preserve">Matériel multimédia disponible ici : </w:t>
      </w:r>
      <w:hyperlink r:id="rId12" w:history="1">
        <w:r w:rsidR="00F2557A" w:rsidRPr="00F2557A">
          <w:rPr>
            <w:rStyle w:val="Hyperlink"/>
            <w:rFonts w:ascii="Verdana" w:hAnsi="Verdana"/>
            <w:lang w:val="fr-FR"/>
          </w:rPr>
          <w:t>https://weshare.unicef.org/Folder/2AM408X5WQUO</w:t>
        </w:r>
      </w:hyperlink>
      <w:r w:rsidR="00F2557A" w:rsidRPr="00F2557A">
        <w:rPr>
          <w:rFonts w:ascii="Verdana" w:hAnsi="Verdana"/>
          <w:lang w:val="fr-FR"/>
        </w:rPr>
        <w:t xml:space="preserve"> </w:t>
      </w:r>
    </w:p>
    <w:p w14:paraId="556E2333" w14:textId="77777777" w:rsidR="00F2557A" w:rsidRPr="00F2557A" w:rsidRDefault="00F2557A" w:rsidP="00F2557A">
      <w:pPr>
        <w:jc w:val="both"/>
        <w:rPr>
          <w:rStyle w:val="s1"/>
          <w:rFonts w:ascii="Verdana" w:hAnsi="Verdana"/>
          <w:b/>
          <w:bCs/>
          <w:color w:val="000000" w:themeColor="text1"/>
          <w:sz w:val="22"/>
          <w:szCs w:val="22"/>
          <w:lang w:val="fr-FR"/>
        </w:rPr>
      </w:pPr>
      <w:r w:rsidRPr="00F2557A">
        <w:rPr>
          <w:rStyle w:val="s1"/>
          <w:rFonts w:ascii="Verdana" w:hAnsi="Verdana"/>
          <w:b/>
          <w:bCs/>
          <w:color w:val="000000" w:themeColor="text1"/>
          <w:sz w:val="22"/>
          <w:szCs w:val="22"/>
          <w:lang w:val="fr-FR"/>
        </w:rPr>
        <w:t>À propos de l’UNICEF</w:t>
      </w:r>
    </w:p>
    <w:p w14:paraId="7D492F4C" w14:textId="77777777" w:rsidR="00F2557A" w:rsidRPr="00F2557A" w:rsidRDefault="00F2557A" w:rsidP="00F2557A">
      <w:pPr>
        <w:pStyle w:val="p1"/>
        <w:jc w:val="both"/>
        <w:rPr>
          <w:rStyle w:val="s1"/>
          <w:rFonts w:ascii="Verdana" w:hAnsi="Verdana"/>
          <w:color w:val="000000" w:themeColor="text1"/>
          <w:sz w:val="22"/>
          <w:szCs w:val="22"/>
          <w:lang w:val="fr-FR"/>
        </w:rPr>
      </w:pPr>
      <w:r w:rsidRPr="00F2557A">
        <w:rPr>
          <w:rStyle w:val="s1"/>
          <w:rFonts w:ascii="Verdana" w:hAnsi="Verdana"/>
          <w:color w:val="000000" w:themeColor="text1"/>
          <w:sz w:val="22"/>
          <w:szCs w:val="22"/>
          <w:lang w:val="fr-FR"/>
        </w:rPr>
        <w:t xml:space="preserve">L’UNICEF promeut les droits et le bien-être de chaque enfant, dans tout ce que nous faisons. Nous travaillons dans 190 pays et territoires du monde entier avec nos partenaires pour faire de cet engagement une réalité, avec un effort particulier pour atteindre les enfants les plus vulnérables et marginalisés, dans l’intérêt de tous les enfants, où qu’ils soient. </w:t>
      </w:r>
    </w:p>
    <w:p w14:paraId="7BA86A4C" w14:textId="77777777" w:rsidR="00F2557A" w:rsidRPr="00F2557A" w:rsidRDefault="00F2557A" w:rsidP="00F2557A">
      <w:pPr>
        <w:pStyle w:val="p1"/>
        <w:jc w:val="both"/>
        <w:rPr>
          <w:rStyle w:val="s1"/>
          <w:rFonts w:ascii="Verdana" w:hAnsi="Verdana"/>
          <w:color w:val="000000" w:themeColor="text1"/>
          <w:sz w:val="22"/>
          <w:szCs w:val="22"/>
          <w:lang w:val="fr-FR"/>
        </w:rPr>
      </w:pPr>
    </w:p>
    <w:p w14:paraId="0702D0D6" w14:textId="44E8C765" w:rsidR="00F2557A" w:rsidRPr="00F2557A" w:rsidRDefault="00F2557A" w:rsidP="00F2557A">
      <w:pPr>
        <w:pStyle w:val="p1"/>
        <w:jc w:val="both"/>
        <w:rPr>
          <w:rStyle w:val="Hyperlink"/>
          <w:rFonts w:ascii="Verdana" w:hAnsi="Verdana" w:cstheme="minorHAnsi"/>
          <w:sz w:val="22"/>
          <w:szCs w:val="22"/>
          <w:lang w:val="fr-FR"/>
        </w:rPr>
      </w:pPr>
      <w:r w:rsidRPr="00F2557A">
        <w:rPr>
          <w:rStyle w:val="s1"/>
          <w:rFonts w:ascii="Verdana" w:hAnsi="Verdana"/>
          <w:color w:val="000000" w:themeColor="text1"/>
          <w:sz w:val="22"/>
          <w:szCs w:val="22"/>
          <w:lang w:val="fr-FR"/>
        </w:rPr>
        <w:t xml:space="preserve">Suivez l’UNICEF sur </w:t>
      </w:r>
      <w:hyperlink r:id="rId13" w:history="1">
        <w:r w:rsidRPr="00F2557A">
          <w:rPr>
            <w:rStyle w:val="Hyperlink"/>
            <w:rFonts w:ascii="Verdana" w:hAnsi="Verdana"/>
            <w:sz w:val="22"/>
            <w:szCs w:val="22"/>
            <w:lang w:val="fr-FR"/>
          </w:rPr>
          <w:t>Twitter</w:t>
        </w:r>
      </w:hyperlink>
      <w:r w:rsidRPr="00F2557A">
        <w:rPr>
          <w:rFonts w:ascii="Verdana" w:hAnsi="Verdana"/>
          <w:sz w:val="22"/>
          <w:szCs w:val="22"/>
          <w:lang w:val="fr-FR"/>
        </w:rPr>
        <w:t xml:space="preserve"> </w:t>
      </w:r>
      <w:r w:rsidRPr="00F2557A">
        <w:rPr>
          <w:rFonts w:ascii="Verdana" w:hAnsi="Verdana" w:cstheme="minorHAnsi"/>
          <w:sz w:val="22"/>
          <w:szCs w:val="22"/>
          <w:lang w:val="fr-FR"/>
        </w:rPr>
        <w:t>et </w:t>
      </w:r>
      <w:hyperlink r:id="rId14" w:history="1">
        <w:r w:rsidRPr="00F2557A">
          <w:rPr>
            <w:rStyle w:val="Hyperlink"/>
            <w:rFonts w:ascii="Verdana" w:hAnsi="Verdana" w:cstheme="minorHAnsi"/>
            <w:sz w:val="22"/>
            <w:szCs w:val="22"/>
            <w:lang w:val="fr-FR"/>
          </w:rPr>
          <w:t>Facebook</w:t>
        </w:r>
      </w:hyperlink>
      <w:r>
        <w:rPr>
          <w:rFonts w:ascii="Verdana" w:hAnsi="Verdana" w:cstheme="minorHAnsi"/>
          <w:sz w:val="22"/>
          <w:szCs w:val="22"/>
          <w:lang w:val="fr-FR"/>
        </w:rPr>
        <w:t xml:space="preserve"> </w:t>
      </w:r>
    </w:p>
    <w:p w14:paraId="12125286" w14:textId="77777777" w:rsidR="00F2557A" w:rsidRPr="00F2557A" w:rsidRDefault="00F2557A" w:rsidP="00F2557A">
      <w:pPr>
        <w:pStyle w:val="p1"/>
        <w:jc w:val="both"/>
        <w:rPr>
          <w:rStyle w:val="Hyperlink"/>
          <w:rFonts w:ascii="Verdana" w:hAnsi="Verdana" w:cstheme="minorHAnsi"/>
          <w:sz w:val="22"/>
          <w:szCs w:val="22"/>
          <w:lang w:val="fr-FR"/>
        </w:rPr>
      </w:pPr>
    </w:p>
    <w:p w14:paraId="3A04E9C8" w14:textId="77777777" w:rsidR="00F2557A" w:rsidRPr="00F2557A" w:rsidRDefault="00F2557A" w:rsidP="00F2557A">
      <w:pPr>
        <w:pStyle w:val="p1"/>
        <w:jc w:val="both"/>
        <w:rPr>
          <w:rStyle w:val="s1"/>
          <w:rFonts w:ascii="Verdana" w:hAnsi="Verdana"/>
          <w:color w:val="000000" w:themeColor="text1"/>
          <w:sz w:val="22"/>
          <w:szCs w:val="22"/>
          <w:lang w:val="fr-FR"/>
        </w:rPr>
      </w:pPr>
    </w:p>
    <w:p w14:paraId="69895E64" w14:textId="77777777" w:rsidR="00F2557A" w:rsidRPr="00F2557A" w:rsidRDefault="00F2557A" w:rsidP="00F2557A">
      <w:pPr>
        <w:pStyle w:val="p1"/>
        <w:jc w:val="both"/>
        <w:rPr>
          <w:rStyle w:val="s1"/>
          <w:rFonts w:ascii="Verdana" w:hAnsi="Verdana"/>
          <w:b/>
          <w:bCs/>
          <w:color w:val="000000" w:themeColor="text1"/>
          <w:sz w:val="22"/>
          <w:szCs w:val="22"/>
          <w:lang w:val="fr-FR"/>
        </w:rPr>
      </w:pPr>
      <w:r w:rsidRPr="00F2557A">
        <w:rPr>
          <w:rStyle w:val="s1"/>
          <w:rFonts w:ascii="Verdana" w:hAnsi="Verdana"/>
          <w:b/>
          <w:bCs/>
          <w:color w:val="000000" w:themeColor="text1"/>
          <w:sz w:val="22"/>
          <w:szCs w:val="22"/>
          <w:lang w:val="fr-FR"/>
        </w:rPr>
        <w:t>Pour plus d’informations, veuillez contacter :</w:t>
      </w:r>
    </w:p>
    <w:p w14:paraId="55F72022" w14:textId="77777777" w:rsidR="00F2557A" w:rsidRPr="00F2557A" w:rsidRDefault="00F2557A" w:rsidP="00F2557A">
      <w:pPr>
        <w:pStyle w:val="p1"/>
        <w:jc w:val="both"/>
        <w:rPr>
          <w:rStyle w:val="s1"/>
          <w:rFonts w:ascii="Verdana" w:hAnsi="Verdana"/>
          <w:b/>
          <w:bCs/>
          <w:color w:val="000000" w:themeColor="text1"/>
          <w:sz w:val="22"/>
          <w:szCs w:val="22"/>
          <w:lang w:val="fr-FR"/>
        </w:rPr>
      </w:pPr>
    </w:p>
    <w:p w14:paraId="04989138" w14:textId="2CD60A66" w:rsidR="00F2557A" w:rsidRPr="00F2557A" w:rsidRDefault="00F2557A" w:rsidP="00F2557A">
      <w:pPr>
        <w:jc w:val="both"/>
        <w:rPr>
          <w:rFonts w:ascii="Verdana" w:hAnsi="Verdana"/>
          <w:lang w:val="fr-FR"/>
        </w:rPr>
      </w:pPr>
      <w:r w:rsidRPr="00F2557A">
        <w:rPr>
          <w:rFonts w:ascii="Verdana" w:hAnsi="Verdana"/>
          <w:b/>
          <w:bCs/>
          <w:lang w:val="fr-FR"/>
        </w:rPr>
        <w:t>Jean Jacques Simon</w:t>
      </w:r>
      <w:r w:rsidRPr="00F2557A">
        <w:rPr>
          <w:rFonts w:ascii="Verdana" w:hAnsi="Verdana"/>
          <w:lang w:val="fr-FR"/>
        </w:rPr>
        <w:t>, UNICEF RDC</w:t>
      </w:r>
      <w:r>
        <w:rPr>
          <w:rFonts w:ascii="Verdana" w:hAnsi="Verdana"/>
          <w:lang w:val="fr-FR"/>
        </w:rPr>
        <w:t> :</w:t>
      </w:r>
      <w:r w:rsidRPr="00F2557A">
        <w:rPr>
          <w:rFonts w:ascii="Verdana" w:hAnsi="Verdana"/>
          <w:lang w:val="fr-FR"/>
        </w:rPr>
        <w:t xml:space="preserve"> +243 826 541 004, </w:t>
      </w:r>
      <w:hyperlink r:id="rId15" w:history="1">
        <w:r w:rsidRPr="00F2557A">
          <w:rPr>
            <w:rStyle w:val="Hyperlink"/>
            <w:rFonts w:ascii="Verdana" w:hAnsi="Verdana"/>
            <w:lang w:val="fr-FR"/>
          </w:rPr>
          <w:t>jsimon@unicef.org</w:t>
        </w:r>
      </w:hyperlink>
    </w:p>
    <w:p w14:paraId="6C07D527" w14:textId="77777777" w:rsidR="00F2557A" w:rsidRPr="00F2557A" w:rsidRDefault="00F2557A" w:rsidP="00F2557A">
      <w:pPr>
        <w:jc w:val="both"/>
        <w:rPr>
          <w:rFonts w:ascii="Verdana" w:eastAsia="Calibri" w:hAnsi="Verdana" w:cs="Arial"/>
          <w:lang w:val="fr-FR"/>
        </w:rPr>
      </w:pPr>
      <w:r w:rsidRPr="00F2557A">
        <w:rPr>
          <w:rFonts w:ascii="Verdana" w:eastAsia="Calibri" w:hAnsi="Verdana" w:cs="Arial"/>
          <w:b/>
          <w:bCs/>
          <w:lang w:val="fr-FR"/>
        </w:rPr>
        <w:t>Sylvie Sona</w:t>
      </w:r>
      <w:r w:rsidRPr="00F2557A">
        <w:rPr>
          <w:rFonts w:ascii="Verdana" w:eastAsia="Calibri" w:hAnsi="Verdana" w:cs="Arial"/>
          <w:lang w:val="fr-FR"/>
        </w:rPr>
        <w:t xml:space="preserve">, UNICEF RDC : +243 817 096 215, </w:t>
      </w:r>
      <w:r w:rsidRPr="00F2557A">
        <w:rPr>
          <w:rFonts w:ascii="Verdana" w:eastAsia="Calibri" w:hAnsi="Verdana" w:cs="Arial"/>
          <w:color w:val="0000FF"/>
          <w:lang w:val="fr-FR"/>
        </w:rPr>
        <w:t>n</w:t>
      </w:r>
      <w:hyperlink r:id="rId16" w:history="1">
        <w:r w:rsidRPr="00F2557A">
          <w:rPr>
            <w:rFonts w:ascii="Verdana" w:eastAsia="Calibri" w:hAnsi="Verdana" w:cs="Arial"/>
            <w:color w:val="0000FF"/>
            <w:u w:val="single"/>
            <w:lang w:val="fr-FR"/>
          </w:rPr>
          <w:t>ssona@unicef.org</w:t>
        </w:r>
      </w:hyperlink>
    </w:p>
    <w:p w14:paraId="01E1FB30" w14:textId="77777777" w:rsidR="00F2557A" w:rsidRPr="00F2557A" w:rsidRDefault="00F2557A" w:rsidP="00E5757D">
      <w:pPr>
        <w:rPr>
          <w:rFonts w:ascii="Verdana" w:hAnsi="Verdana"/>
          <w:lang w:val="fr-FR"/>
        </w:rPr>
      </w:pPr>
    </w:p>
    <w:sectPr w:rsidR="00F2557A" w:rsidRPr="00F2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FUIText">
    <w:altName w:val="Calibri"/>
    <w:charset w:val="00"/>
    <w:family w:val="roman"/>
    <w:pitch w:val="default"/>
  </w:font>
  <w:font w:name=".SF UI Text">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A3FEC"/>
    <w:multiLevelType w:val="hybridMultilevel"/>
    <w:tmpl w:val="DE2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760A"/>
    <w:multiLevelType w:val="hybridMultilevel"/>
    <w:tmpl w:val="CE8A2B78"/>
    <w:lvl w:ilvl="0" w:tplc="A43E5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D3304"/>
    <w:multiLevelType w:val="hybridMultilevel"/>
    <w:tmpl w:val="DB9E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A2"/>
    <w:rsid w:val="001A5777"/>
    <w:rsid w:val="002244C8"/>
    <w:rsid w:val="002C2C6A"/>
    <w:rsid w:val="004F6467"/>
    <w:rsid w:val="006D612B"/>
    <w:rsid w:val="006D79A2"/>
    <w:rsid w:val="006E689E"/>
    <w:rsid w:val="00E5757D"/>
    <w:rsid w:val="00F067DE"/>
    <w:rsid w:val="00F2557A"/>
    <w:rsid w:val="00F3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95A6"/>
  <w15:chartTrackingRefBased/>
  <w15:docId w15:val="{1EA6A562-7FA9-43C3-9FD6-E8D86519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qFormat/>
    <w:rsid w:val="006D79A2"/>
    <w:pPr>
      <w:keepLines w:val="0"/>
      <w:tabs>
        <w:tab w:val="left" w:pos="990"/>
      </w:tabs>
      <w:spacing w:before="0" w:line="240" w:lineRule="auto"/>
      <w:ind w:left="907" w:hanging="907"/>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79A2"/>
    <w:rPr>
      <w:rFonts w:ascii="Arial" w:eastAsia="Times" w:hAnsi="Arial" w:cs="Times New Roman"/>
      <w:b/>
      <w:caps/>
      <w:color w:val="0099FF"/>
      <w:spacing w:val="-2"/>
      <w:sz w:val="36"/>
      <w:szCs w:val="36"/>
      <w:lang w:eastAsia="en-GB"/>
    </w:rPr>
  </w:style>
  <w:style w:type="character" w:customStyle="1" w:styleId="Heading1Char">
    <w:name w:val="Heading 1 Char"/>
    <w:basedOn w:val="DefaultParagraphFont"/>
    <w:link w:val="Heading1"/>
    <w:uiPriority w:val="9"/>
    <w:rsid w:val="006D79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757D"/>
    <w:pPr>
      <w:ind w:left="720"/>
      <w:contextualSpacing/>
    </w:pPr>
  </w:style>
  <w:style w:type="character" w:styleId="Emphasis">
    <w:name w:val="Emphasis"/>
    <w:basedOn w:val="DefaultParagraphFont"/>
    <w:uiPriority w:val="20"/>
    <w:qFormat/>
    <w:rsid w:val="00F2557A"/>
    <w:rPr>
      <w:i/>
      <w:iCs/>
    </w:rPr>
  </w:style>
  <w:style w:type="character" w:styleId="Hyperlink">
    <w:name w:val="Hyperlink"/>
    <w:basedOn w:val="DefaultParagraphFont"/>
    <w:uiPriority w:val="99"/>
    <w:unhideWhenUsed/>
    <w:rsid w:val="00F2557A"/>
    <w:rPr>
      <w:color w:val="0563C1" w:themeColor="hyperlink"/>
      <w:u w:val="single"/>
    </w:rPr>
  </w:style>
  <w:style w:type="character" w:styleId="UnresolvedMention">
    <w:name w:val="Unresolved Mention"/>
    <w:basedOn w:val="DefaultParagraphFont"/>
    <w:uiPriority w:val="99"/>
    <w:semiHidden/>
    <w:unhideWhenUsed/>
    <w:rsid w:val="00F2557A"/>
    <w:rPr>
      <w:color w:val="605E5C"/>
      <w:shd w:val="clear" w:color="auto" w:fill="E1DFDD"/>
    </w:rPr>
  </w:style>
  <w:style w:type="character" w:customStyle="1" w:styleId="s1">
    <w:name w:val="s1"/>
    <w:basedOn w:val="DefaultParagraphFont"/>
    <w:rsid w:val="00F2557A"/>
    <w:rPr>
      <w:rFonts w:ascii=".SFUIText" w:hAnsi=".SFUIText" w:hint="default"/>
      <w:b w:val="0"/>
      <w:bCs w:val="0"/>
      <w:i w:val="0"/>
      <w:iCs w:val="0"/>
      <w:sz w:val="34"/>
      <w:szCs w:val="34"/>
    </w:rPr>
  </w:style>
  <w:style w:type="paragraph" w:customStyle="1" w:styleId="p1">
    <w:name w:val="p1"/>
    <w:basedOn w:val="Normal"/>
    <w:rsid w:val="00F2557A"/>
    <w:pPr>
      <w:spacing w:after="0" w:line="240" w:lineRule="auto"/>
    </w:pPr>
    <w:rPr>
      <w:rFonts w:ascii=".SF UI Text" w:eastAsia="SimSun" w:hAnsi=".SF UI Text" w:cs="Times New Roman"/>
      <w:color w:val="454545"/>
      <w:sz w:val="26"/>
      <w:szCs w:val="26"/>
    </w:rPr>
  </w:style>
  <w:style w:type="paragraph" w:styleId="BalloonText">
    <w:name w:val="Balloon Text"/>
    <w:basedOn w:val="Normal"/>
    <w:link w:val="BalloonTextChar"/>
    <w:uiPriority w:val="99"/>
    <w:semiHidden/>
    <w:unhideWhenUsed/>
    <w:rsid w:val="006D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2B"/>
    <w:rPr>
      <w:rFonts w:ascii="Segoe UI" w:hAnsi="Segoe UI" w:cs="Segoe UI"/>
      <w:sz w:val="18"/>
      <w:szCs w:val="18"/>
    </w:rPr>
  </w:style>
  <w:style w:type="character" w:styleId="CommentReference">
    <w:name w:val="annotation reference"/>
    <w:basedOn w:val="DefaultParagraphFont"/>
    <w:uiPriority w:val="99"/>
    <w:semiHidden/>
    <w:unhideWhenUsed/>
    <w:rsid w:val="006D612B"/>
    <w:rPr>
      <w:sz w:val="16"/>
      <w:szCs w:val="16"/>
    </w:rPr>
  </w:style>
  <w:style w:type="paragraph" w:styleId="CommentText">
    <w:name w:val="annotation text"/>
    <w:basedOn w:val="Normal"/>
    <w:link w:val="CommentTextChar"/>
    <w:uiPriority w:val="99"/>
    <w:semiHidden/>
    <w:unhideWhenUsed/>
    <w:rsid w:val="006D612B"/>
    <w:pPr>
      <w:spacing w:line="240" w:lineRule="auto"/>
    </w:pPr>
    <w:rPr>
      <w:sz w:val="20"/>
      <w:szCs w:val="20"/>
    </w:rPr>
  </w:style>
  <w:style w:type="character" w:customStyle="1" w:styleId="CommentTextChar">
    <w:name w:val="Comment Text Char"/>
    <w:basedOn w:val="DefaultParagraphFont"/>
    <w:link w:val="CommentText"/>
    <w:uiPriority w:val="99"/>
    <w:semiHidden/>
    <w:rsid w:val="006D612B"/>
    <w:rPr>
      <w:sz w:val="20"/>
      <w:szCs w:val="20"/>
    </w:rPr>
  </w:style>
  <w:style w:type="paragraph" w:styleId="CommentSubject">
    <w:name w:val="annotation subject"/>
    <w:basedOn w:val="CommentText"/>
    <w:next w:val="CommentText"/>
    <w:link w:val="CommentSubjectChar"/>
    <w:uiPriority w:val="99"/>
    <w:semiHidden/>
    <w:unhideWhenUsed/>
    <w:rsid w:val="006D612B"/>
    <w:rPr>
      <w:b/>
      <w:bCs/>
    </w:rPr>
  </w:style>
  <w:style w:type="character" w:customStyle="1" w:styleId="CommentSubjectChar">
    <w:name w:val="Comment Subject Char"/>
    <w:basedOn w:val="CommentTextChar"/>
    <w:link w:val="CommentSubject"/>
    <w:uiPriority w:val="99"/>
    <w:semiHidden/>
    <w:rsid w:val="006D6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UNICEFDR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hare.unicef.org/Folder/2AM408X5WQU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sona@unicef.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5" Type="http://schemas.openxmlformats.org/officeDocument/2006/relationships/hyperlink" Target="mailto:jsimon@unicef.org"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https://web.facebook.com/UNICEFRDC?_rdc=1&amp;_r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180279C0AE440BF4A5002C52DE892" ma:contentTypeVersion="13" ma:contentTypeDescription="Create a new document." ma:contentTypeScope="" ma:versionID="aa607017f42d88561215a5bee0d44686">
  <xsd:schema xmlns:xsd="http://www.w3.org/2001/XMLSchema" xmlns:xs="http://www.w3.org/2001/XMLSchema" xmlns:p="http://schemas.microsoft.com/office/2006/metadata/properties" xmlns:ns3="1f0eae5a-2629-4205-964e-e1e7d70f3ee1" xmlns:ns4="b6053df4-7e55-476d-a914-f14119b789aa" targetNamespace="http://schemas.microsoft.com/office/2006/metadata/properties" ma:root="true" ma:fieldsID="0a06bd453c40c103979df40b225d4201" ns3:_="" ns4:_="">
    <xsd:import namespace="1f0eae5a-2629-4205-964e-e1e7d70f3ee1"/>
    <xsd:import namespace="b6053df4-7e55-476d-a914-f14119b789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ae5a-2629-4205-964e-e1e7d70f3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53df4-7e55-476d-a914-f14119b789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6EFE2-9CAC-4678-A19F-2972BB13F8AE}">
  <ds:schemaRefs>
    <ds:schemaRef ds:uri="http://schemas.microsoft.com/sharepoint/v3/contenttype/forms"/>
  </ds:schemaRefs>
</ds:datastoreItem>
</file>

<file path=customXml/itemProps2.xml><?xml version="1.0" encoding="utf-8"?>
<ds:datastoreItem xmlns:ds="http://schemas.openxmlformats.org/officeDocument/2006/customXml" ds:itemID="{454EFDFA-F0ED-4F32-BBF6-3400EB43D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eae5a-2629-4205-964e-e1e7d70f3ee1"/>
    <ds:schemaRef ds:uri="b6053df4-7e55-476d-a914-f14119b78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A3A7A-E24F-4A39-A855-61FFE8E01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Maria Frisone</dc:creator>
  <cp:keywords/>
  <dc:description/>
  <cp:lastModifiedBy>Joseph Mankamba</cp:lastModifiedBy>
  <cp:revision>2</cp:revision>
  <dcterms:created xsi:type="dcterms:W3CDTF">2020-05-21T16:19:00Z</dcterms:created>
  <dcterms:modified xsi:type="dcterms:W3CDTF">2020-05-21T16:19:00Z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0x010100C42180279C0AE440BF4A5002C52DE892</vt:lpwstr>
  </property>
</Properties>
</file>